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9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ICS</w:t>
      </w:r>
      <w:r>
        <w:rPr>
          <w:rFonts w:hint="default" w:ascii="Times New Roman" w:hAnsi="Times New Roman" w:eastAsia="MS Mincho" w:cs="Times New Roman"/>
          <w:color w:val="auto"/>
        </w:rPr>
        <w:t> </w:t>
      </w:r>
      <w:bookmarkStart w:id="0" w:name="ICS"/>
      <w:r>
        <w:rPr>
          <w:rFonts w:hint="default" w:ascii="Times New Roman" w:hAnsi="Times New Roman" w:cs="Times New Roman"/>
          <w:color w:val="auto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65.020.20&#10;"/>
            </w:textInput>
          </w:ffData>
        </w:fldChar>
      </w:r>
      <w:r>
        <w:rPr>
          <w:rFonts w:hint="default" w:ascii="Times New Roman" w:hAnsi="Times New Roman" w:cs="Times New Roman"/>
          <w:color w:val="auto"/>
        </w:rPr>
        <w:instrText xml:space="preserve">FORMTEXT</w:instrText>
      </w:r>
      <w:r>
        <w:rPr>
          <w:rFonts w:hint="default" w:ascii="Times New Roman" w:hAnsi="Times New Roman" w:cs="Times New Roman"/>
          <w:color w:val="auto"/>
        </w:rPr>
        <w:fldChar w:fldCharType="separate"/>
      </w:r>
      <w:r>
        <w:rPr>
          <w:rFonts w:hint="default" w:ascii="Times New Roman" w:hAnsi="Times New Roman" w:cs="Times New Roman"/>
          <w:color w:val="auto"/>
        </w:rPr>
        <w:t>65.020.20</w:t>
      </w:r>
      <w:r>
        <w:rPr>
          <w:rFonts w:hint="default" w:ascii="Times New Roman" w:hAnsi="Times New Roman" w:cs="Times New Roman"/>
          <w:color w:val="auto"/>
        </w:rPr>
        <w:cr/>
      </w:r>
      <w:r>
        <w:rPr>
          <w:rFonts w:hint="default" w:ascii="Times New Roman" w:hAnsi="Times New Roman" w:cs="Times New Roman"/>
          <w:color w:val="auto"/>
        </w:rPr>
        <w:fldChar w:fldCharType="end"/>
      </w:r>
      <w:bookmarkEnd w:id="0"/>
    </w:p>
    <w:p>
      <w:pPr>
        <w:pStyle w:val="119"/>
        <w:rPr>
          <w:rFonts w:hint="default" w:ascii="Times New Roman" w:hAnsi="Times New Roman" w:cs="Times New Roman"/>
          <w:color w:val="auto"/>
        </w:rPr>
      </w:pPr>
      <w:bookmarkStart w:id="1" w:name="WXFLH"/>
      <w:r>
        <w:rPr>
          <w:rFonts w:hint="default" w:ascii="Times New Roman" w:hAnsi="Times New Roman" w:cs="Times New Roman"/>
          <w:color w:val="auto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rPr>
          <w:rFonts w:hint="default" w:ascii="Times New Roman" w:hAnsi="Times New Roman" w:cs="Times New Roman"/>
          <w:color w:val="auto"/>
        </w:rPr>
        <w:instrText xml:space="preserve"> FORMTEXT </w:instrText>
      </w:r>
      <w:r>
        <w:rPr>
          <w:rFonts w:hint="default" w:ascii="Times New Roman" w:hAnsi="Times New Roman" w:cs="Times New Roman"/>
          <w:color w:val="auto"/>
        </w:rPr>
        <w:fldChar w:fldCharType="separate"/>
      </w:r>
      <w:r>
        <w:rPr>
          <w:rFonts w:hint="default" w:ascii="Times New Roman" w:hAnsi="Times New Roman" w:cs="Times New Roman"/>
          <w:color w:val="auto"/>
        </w:rPr>
        <w:t>点击此处添加中国标准文献分类号</w:t>
      </w:r>
      <w:r>
        <w:rPr>
          <w:rFonts w:hint="default" w:ascii="Times New Roman" w:hAnsi="Times New Roman" w:cs="Times New Roman"/>
          <w:color w:val="auto"/>
        </w:rPr>
        <w:fldChar w:fldCharType="end"/>
      </w:r>
      <w:bookmarkEnd w:id="1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9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iuL+zVAAAABwEAAA8AAAAAAAAAAQAgAAAAOAAAAGRycy9kb3ducmV2&#10;LnhtbFBLAQIUABQAAAAIAIdO4kCxM+jMsAEAAGcDAAAOAAAAAAAAAAEAIAAAADoBAABkcnMvZTJv&#10;RG9jLnhtbFBLBQYAAAAABgAGAFkBAABc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rPr>
                <w:rFonts w:hint="default" w:ascii="Times New Roman" w:hAnsi="Times New Roman" w:cs="Times New Roman"/>
                <w:color w:val="auto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</w:rPr>
              <w:t>     </w: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end"/>
            </w:r>
            <w:bookmarkEnd w:id="2"/>
          </w:p>
        </w:tc>
      </w:tr>
    </w:tbl>
    <w:p>
      <w:pPr>
        <w:pStyle w:val="105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DB</w:t>
      </w:r>
      <w:r>
        <w:rPr>
          <w:rFonts w:hint="eastAsia" w:cs="Times New Roman"/>
          <w:color w:val="auto"/>
          <w:lang w:val="en-US" w:eastAsia="zh-CN"/>
        </w:rPr>
        <w:t>4414</w:t>
      </w:r>
    </w:p>
    <w:p>
      <w:pPr>
        <w:pStyle w:val="106"/>
        <w:rPr>
          <w:rFonts w:hint="default" w:ascii="Times New Roman" w:hAnsi="Times New Roman" w:cs="Times New Roman"/>
          <w:color w:val="auto"/>
        </w:rPr>
      </w:pPr>
      <w:bookmarkStart w:id="3" w:name="c4"/>
      <w:r>
        <w:rPr>
          <w:rFonts w:hint="default" w:ascii="Times New Roman" w:hAnsi="Times New Roman" w:cs="Times New Roman"/>
          <w:color w:val="auto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rFonts w:hint="default" w:ascii="Times New Roman" w:hAnsi="Times New Roman" w:cs="Times New Roman"/>
          <w:color w:val="auto"/>
        </w:rPr>
        <w:instrText xml:space="preserve"> FORMTEXT </w:instrText>
      </w:r>
      <w:r>
        <w:rPr>
          <w:rFonts w:hint="default" w:ascii="Times New Roman" w:hAnsi="Times New Roman" w:cs="Times New Roman"/>
          <w:color w:val="auto"/>
        </w:rPr>
        <w:fldChar w:fldCharType="separate"/>
      </w:r>
      <w:r>
        <w:rPr>
          <w:rFonts w:hint="default" w:ascii="Times New Roman" w:hAnsi="Times New Roman" w:cs="Times New Roman"/>
          <w:color w:val="auto"/>
        </w:rPr>
        <w:t>梅州市</w:t>
      </w:r>
      <w:r>
        <w:rPr>
          <w:rFonts w:hint="default" w:ascii="Times New Roman" w:hAnsi="Times New Roman" w:cs="Times New Roman"/>
          <w:color w:val="auto"/>
        </w:rPr>
        <w:fldChar w:fldCharType="end"/>
      </w:r>
      <w:bookmarkEnd w:id="3"/>
      <w:r>
        <w:rPr>
          <w:rFonts w:hint="default" w:ascii="Times New Roman" w:hAnsi="Times New Roman" w:cs="Times New Roman"/>
          <w:color w:val="auto"/>
        </w:rPr>
        <w:t>地方标准</w:t>
      </w:r>
    </w:p>
    <w:p>
      <w:pPr>
        <w:pStyle w:val="43"/>
        <w:rPr>
          <w:rFonts w:hint="default" w:ascii="Times New Roman" w:hAnsi="Times New Roman" w:eastAsia="黑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t xml:space="preserve">DB </w:t>
      </w:r>
      <w:r>
        <w:rPr>
          <w:rFonts w:hint="eastAsia" w:ascii="Times New Roman" w:cs="Times New Roman"/>
          <w:color w:val="auto"/>
          <w:lang w:val="en-US" w:eastAsia="zh-CN"/>
        </w:rPr>
        <w:t>4414</w:t>
      </w:r>
      <w:r>
        <w:rPr>
          <w:rFonts w:hint="default" w:ascii="Times New Roman" w:hAnsi="Times New Roman" w:cs="Times New Roman"/>
          <w:color w:val="auto"/>
        </w:rPr>
        <w:t>/</w:t>
      </w:r>
      <w:bookmarkStart w:id="4" w:name="StdNo1"/>
      <w:r>
        <w:rPr>
          <w:rFonts w:hint="default" w:ascii="Times New Roman" w:hAnsi="Times New Roman" w:cs="Times New Roman"/>
          <w:color w:val="auto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int="default" w:ascii="Times New Roman" w:hAnsi="Times New Roman" w:cs="Times New Roman"/>
          <w:color w:val="auto"/>
        </w:rPr>
        <w:instrText xml:space="preserve"> FORMTEXT </w:instrText>
      </w:r>
      <w:r>
        <w:rPr>
          <w:rFonts w:hint="default" w:ascii="Times New Roman" w:hAnsi="Times New Roman" w:cs="Times New Roman"/>
          <w:color w:val="auto"/>
        </w:rPr>
        <w:fldChar w:fldCharType="separate"/>
      </w:r>
      <w:r>
        <w:rPr>
          <w:rFonts w:hint="default" w:ascii="Times New Roman" w:hAnsi="Times New Roman" w:cs="Times New Roman"/>
          <w:color w:val="auto"/>
        </w:rPr>
        <w:t> T  </w:t>
      </w:r>
      <w:r>
        <w:rPr>
          <w:rFonts w:hint="default" w:ascii="Times New Roman" w:hAnsi="Times New Roman" w:cs="Times New Roman"/>
          <w:color w:val="auto"/>
        </w:rPr>
        <w:fldChar w:fldCharType="end"/>
      </w:r>
      <w:bookmarkEnd w:id="4"/>
      <w:r>
        <w:rPr>
          <w:rFonts w:hint="default" w:ascii="Times New Roman" w:hAnsi="Times New Roman" w:cs="Times New Roman"/>
          <w:color w:val="auto"/>
        </w:rPr>
        <w:t>—</w:t>
      </w:r>
      <w:r>
        <w:rPr>
          <w:rFonts w:hint="eastAsia" w:ascii="Times New Roman" w:cs="Times New Roman"/>
          <w:color w:val="auto"/>
          <w:lang w:val="en-US" w:eastAsia="zh-CN"/>
        </w:rPr>
        <w:t>202？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2"/>
              <w:rPr>
                <w:rFonts w:hint="default" w:ascii="Times New Roman" w:hAnsi="Times New Roman" w:cs="Times New Roman"/>
                <w:color w:val="auto"/>
              </w:rPr>
            </w:pPr>
            <w:bookmarkStart w:id="5" w:name="DT"/>
            <w:r>
              <w:rPr>
                <w:rFonts w:hint="default" w:ascii="Times New Roman" w:hAnsi="Times New Roman" w:cs="Times New Roman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AeYPLL1gAAAAgBAAAPAAAAAAAAAAEAIAAAADgAAABkcnMvZG93bnJldi54bWxQ&#10;SwECFAAUAAAACACHTuJA9p9RCqoBAABnAwAADgAAAAAAAAABACAAAAA7AQAAZHJzL2Uyb0RvYy54&#10;bWxQSwUGAAAAAAYABgBZAQAAVw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</w:rPr>
              <w:t>     </w: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end"/>
            </w:r>
            <w:bookmarkEnd w:id="5"/>
          </w:p>
        </w:tc>
      </w:tr>
    </w:tbl>
    <w:p>
      <w:pPr>
        <w:pStyle w:val="43"/>
        <w:rPr>
          <w:rFonts w:hint="default" w:ascii="Times New Roman" w:hAnsi="Times New Roman" w:cs="Times New Roman"/>
          <w:color w:val="auto"/>
        </w:rPr>
      </w:pPr>
    </w:p>
    <w:p>
      <w:pPr>
        <w:pStyle w:val="43"/>
        <w:rPr>
          <w:rFonts w:hint="default" w:ascii="Times New Roman" w:hAnsi="Times New Roman" w:cs="Times New Roman"/>
          <w:color w:val="auto"/>
        </w:rPr>
      </w:pPr>
    </w:p>
    <w:p>
      <w:pPr>
        <w:pStyle w:val="74"/>
        <w:rPr>
          <w:rFonts w:hint="default" w:ascii="Times New Roman" w:hAnsi="Times New Roman" w:cs="Times New Roman"/>
          <w:color w:val="auto"/>
        </w:rPr>
      </w:pPr>
      <w:r>
        <w:rPr>
          <w:rFonts w:hint="eastAsia" w:ascii="Times New Roman" w:cs="Times New Roman"/>
          <w:color w:val="auto"/>
          <w:lang w:eastAsia="zh-CN"/>
        </w:rPr>
        <w:t>猴头菇</w:t>
      </w:r>
      <w:r>
        <w:rPr>
          <w:rFonts w:hint="default" w:ascii="Times New Roman" w:hAnsi="Times New Roman" w:cs="Times New Roman"/>
          <w:color w:val="auto"/>
        </w:rPr>
        <w:t>栽培技术规程</w:t>
      </w:r>
    </w:p>
    <w:p>
      <w:pPr>
        <w:pStyle w:val="75"/>
        <w:rPr>
          <w:rFonts w:hint="default" w:ascii="Times New Roman" w:hAnsi="Times New Roman" w:cs="Times New Roman"/>
          <w:i w:val="0"/>
          <w:iCs w:val="0"/>
          <w:color w:val="auto"/>
        </w:rPr>
      </w:pPr>
      <w:r>
        <w:rPr>
          <w:rFonts w:hint="default" w:ascii="Times New Roman" w:hAnsi="Times New Roman" w:cs="Times New Roman"/>
          <w:color w:val="auto"/>
        </w:rPr>
        <w:t xml:space="preserve">Technical specification of </w:t>
      </w:r>
      <w:r>
        <w:rPr>
          <w:rFonts w:hint="default" w:ascii="Times New Roman" w:hAnsi="Times New Roman" w:cs="Times New Roman"/>
          <w:i w:val="0"/>
          <w:iCs w:val="0"/>
          <w:color w:val="auto"/>
        </w:rPr>
        <w:t>Lion’s Mane Hedgehog Mushroom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7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AWJrpLVAAAACgEAAA8AAAAAAAAAAQAgAAAAOAAAAGRycy9kb3ducmV2LnhtbFBL&#10;AQIUABQAAAAIAIdO4kCNYnmVqgEAAGcDAAAOAAAAAAAAAAEAIAAAADoBAABkcnMvZTJvRG9jLnht&#10;bFBLBQYAAAAABgAGAFkBAABW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APhi+XWAAAACQEAAA8AAAAAAAAAAQAgAAAAOAAAAGRycy9kb3ducmV2LnhtbFBL&#10;AQIUABQAAAAIAIdO4kAV3wS6qQEAAGcDAAAOAAAAAAAAAAEAIAAAADsBAABkcnMvZTJvRG9jLnht&#10;bFBLBQYAAAAABgAGAFkBAABW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6" w:name="LB"/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8"/>
                <w:lang w:val="en-US" w:eastAsia="zh-CN" w:bidi="ar-SA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（征求意见稿）"/>
                    <w:listEntry w:val="（报批稿）"/>
                    <w:listEntry w:val="（送审稿）"/>
                    <w:listEntry w:val="（工作组讨论稿）"/>
                    <w:listEntry w:val="（送审讨论稿）"/>
                    <w:listEntry w:val="文稿版次选择"/>
                  </w:ddList>
                </w:ffData>
              </w:fldChar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8"/>
                <w:lang w:val="en-US" w:eastAsia="zh-CN" w:bidi="ar-SA"/>
              </w:rPr>
              <w:instrText xml:space="preserve">FORMDROPDOWN</w:instrTex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8"/>
                <w:lang w:val="en-US" w:eastAsia="zh-CN" w:bidi="ar-SA"/>
              </w:rPr>
              <w:fldChar w:fldCharType="end"/>
            </w:r>
            <w:bookmarkEnd w:id="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8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</w:tbl>
    <w:p>
      <w:pPr>
        <w:pStyle w:val="127"/>
        <w:jc w:val="left"/>
        <w:rPr>
          <w:rFonts w:hint="default" w:ascii="Times New Roman" w:hAnsi="Times New Roman" w:cs="Times New Roman"/>
          <w:color w:val="auto"/>
        </w:rPr>
      </w:pPr>
    </w:p>
    <w:p>
      <w:pPr>
        <w:pStyle w:val="107"/>
        <w:rPr>
          <w:rFonts w:hint="default" w:ascii="Times New Roman" w:hAnsi="Times New Roman" w:cs="Times New Roman"/>
          <w:color w:val="auto"/>
        </w:rPr>
      </w:pPr>
      <w:bookmarkStart w:id="7" w:name="fm"/>
      <w:r>
        <w:rPr>
          <w:rFonts w:hint="default" w:ascii="Times New Roman" w:hAnsi="Times New Roman" w:cs="Times New Roman"/>
          <w:color w:val="auto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rFonts w:hint="default" w:ascii="Times New Roman" w:hAnsi="Times New Roman" w:cs="Times New Roman"/>
          <w:color w:val="auto"/>
        </w:rPr>
        <w:instrText xml:space="preserve"> FORMTEXT </w:instrText>
      </w:r>
      <w:r>
        <w:rPr>
          <w:rFonts w:hint="default" w:ascii="Times New Roman" w:hAnsi="Times New Roman" w:cs="Times New Roman"/>
          <w:color w:val="auto"/>
        </w:rPr>
        <w:fldChar w:fldCharType="separate"/>
      </w:r>
      <w:r>
        <w:rPr>
          <w:rFonts w:hint="default" w:ascii="Times New Roman" w:hAnsi="Times New Roman" w:cs="Times New Roman"/>
          <w:color w:val="auto"/>
        </w:rPr>
        <w:t>  梅州市市场监督管理局</w:t>
      </w:r>
      <w:r>
        <w:rPr>
          <w:rFonts w:hint="default" w:ascii="Times New Roman" w:hAnsi="Times New Roman" w:cs="Times New Roman"/>
          <w:color w:val="auto"/>
        </w:rPr>
        <w:fldChar w:fldCharType="end"/>
      </w:r>
      <w:bookmarkEnd w:id="7"/>
      <w:r>
        <w:rPr>
          <w:rFonts w:hint="default" w:ascii="Times New Roman" w:hAnsi="Times New Roman" w:eastAsia="MS Mincho" w:cs="Times New Roman"/>
          <w:color w:val="auto"/>
        </w:rPr>
        <w:t>   </w:t>
      </w:r>
      <w:r>
        <w:rPr>
          <w:rStyle w:val="69"/>
          <w:rFonts w:hint="default" w:ascii="Times New Roman" w:hAnsi="Times New Roman" w:cs="Times New Roman"/>
          <w:color w:val="auto"/>
        </w:rPr>
        <w:t>发布</w:t>
      </w:r>
    </w:p>
    <w:tbl>
      <w:tblPr>
        <w:tblStyle w:val="29"/>
        <w:tblW w:w="974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0"/>
        <w:gridCol w:w="48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4944" w:type="dxa"/>
            <w:tcBorders>
              <w:bottom w:val="single" w:color="auto" w:sz="8" w:space="0"/>
            </w:tcBorders>
            <w:noWrap w:val="0"/>
            <w:tcMar>
              <w:left w:w="57" w:type="dxa"/>
              <w:bottom w:w="28" w:type="dxa"/>
            </w:tcMar>
            <w:vAlign w:val="top"/>
          </w:tcPr>
          <w:p>
            <w:pPr>
              <w:pStyle w:val="134"/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bookmarkStart w:id="8" w:name="FY"/>
            <w:r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FY"/>
                  <w:enabled/>
                  <w:calcOnExit w:val="0"/>
                  <w:textInput>
                    <w:default w:val="XXXX"/>
                    <w:maxLength w:val="4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auto"/>
              </w:rPr>
              <w:instrText xml:space="preserve">FORMTEXT</w:instrText>
            </w:r>
            <w:r>
              <w:rPr>
                <w:rFonts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>XXXX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  <w:bookmarkEnd w:id="8"/>
            <w:r>
              <w:rPr>
                <w:rFonts w:ascii="Times New Roman" w:hAnsi="Times New Roman" w:cs="Times New Roman"/>
                <w:color w:val="auto"/>
              </w:rPr>
              <w:t xml:space="preserve"> - </w:t>
            </w:r>
            <w:bookmarkStart w:id="9" w:name="FM"/>
            <w:r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FM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auto"/>
              </w:rPr>
              <w:instrText xml:space="preserve">FORMTEXT</w:instrText>
            </w:r>
            <w:r>
              <w:rPr>
                <w:rFonts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>XX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  <w:bookmarkEnd w:id="9"/>
            <w:r>
              <w:rPr>
                <w:rFonts w:ascii="Times New Roman" w:hAnsi="Times New Roman" w:cs="Times New Roman"/>
                <w:color w:val="auto"/>
              </w:rPr>
              <w:t xml:space="preserve"> - </w:t>
            </w:r>
            <w:bookmarkStart w:id="10" w:name="FD"/>
            <w:r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FD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auto"/>
              </w:rPr>
              <w:instrText xml:space="preserve">FORMTEXT</w:instrText>
            </w:r>
            <w:r>
              <w:rPr>
                <w:rFonts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>XX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  <w:bookmarkEnd w:id="10"/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</w:rPr>
              <w:t>发布</w:t>
            </w:r>
          </w:p>
        </w:tc>
        <w:tc>
          <w:tcPr>
            <w:tcW w:w="4945" w:type="dxa"/>
            <w:tcBorders>
              <w:bottom w:val="single" w:color="auto" w:sz="8" w:space="0"/>
            </w:tcBorders>
            <w:noWrap w:val="0"/>
            <w:tcMar>
              <w:right w:w="57" w:type="dxa"/>
            </w:tcMar>
            <w:vAlign w:val="top"/>
          </w:tcPr>
          <w:p>
            <w:pPr>
              <w:pStyle w:val="134"/>
              <w:widowControl w:val="0"/>
              <w:jc w:val="right"/>
              <w:rPr>
                <w:rFonts w:ascii="Times New Roman" w:hAnsi="Times New Roman" w:cs="Times New Roman"/>
                <w:color w:val="auto"/>
              </w:rPr>
            </w:pPr>
            <w:bookmarkStart w:id="11" w:name="SY"/>
            <w:r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SY"/>
                  <w:enabled/>
                  <w:calcOnExit w:val="0"/>
                  <w:textInput>
                    <w:default w:val="XXXX"/>
                    <w:maxLength w:val="4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auto"/>
              </w:rPr>
              <w:instrText xml:space="preserve">FORMTEXT</w:instrText>
            </w:r>
            <w:r>
              <w:rPr>
                <w:rFonts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>XXXX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  <w:bookmarkEnd w:id="11"/>
            <w:r>
              <w:rPr>
                <w:rFonts w:ascii="Times New Roman" w:hAnsi="Times New Roman" w:cs="Times New Roman"/>
                <w:color w:val="auto"/>
              </w:rPr>
              <w:t xml:space="preserve"> - </w:t>
            </w:r>
            <w:bookmarkStart w:id="12" w:name="SM"/>
            <w:r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SM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auto"/>
              </w:rPr>
              <w:instrText xml:space="preserve">FORMTEXT</w:instrText>
            </w:r>
            <w:r>
              <w:rPr>
                <w:rFonts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>XX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  <w:bookmarkEnd w:id="12"/>
            <w:r>
              <w:rPr>
                <w:rFonts w:ascii="Times New Roman" w:hAnsi="Times New Roman" w:cs="Times New Roman"/>
                <w:color w:val="auto"/>
              </w:rPr>
              <w:t xml:space="preserve"> - </w:t>
            </w:r>
            <w:bookmarkStart w:id="13" w:name="SD"/>
            <w:r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SD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auto"/>
              </w:rPr>
              <w:instrText xml:space="preserve">FORMTEXT</w:instrText>
            </w:r>
            <w:r>
              <w:rPr>
                <w:rFonts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>XX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  <w:bookmarkEnd w:id="13"/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</w:rPr>
              <w:t>实施</w:t>
            </w:r>
          </w:p>
        </w:tc>
      </w:tr>
    </w:tbl>
    <w:p>
      <w:pPr>
        <w:pStyle w:val="21"/>
        <w:rPr>
          <w:rFonts w:hint="default" w:ascii="Times New Roman" w:hAnsi="Times New Roman" w:cs="Times New Roman"/>
          <w:color w:val="auto"/>
        </w:rPr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bookmarkStart w:id="16" w:name="_GoBack"/>
      <w:bookmarkEnd w:id="16"/>
      <w:r>
        <w:rPr>
          <w:rFonts w:hint="default" w:ascii="Times New Roman" w:hAnsi="Times New Roman" w:cs="Times New Roman"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3360;mso-width-relative:page;mso-height-relative:page;" filled="f" stroked="t" coordsize="21600,21600" o:gfxdata="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BCQeJf1wAAAAkBAAAPAAAAAAAAAAEAIAAAADgAAABkcnMvZG93bnJldi54bWxQSwEC&#10;FAAUAAAACACHTuJAMqrHrd8BAADQAwAADgAAAAAAAAABACAAAAA8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/>
        <w:pageBreakBefore/>
        <w:shd w:val="clear" w:color="FFFFFF" w:fill="FFFFFF"/>
        <w:spacing w:before="640" w:after="560"/>
        <w:jc w:val="center"/>
        <w:outlineLvl w:val="0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目    次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前言.........................................................................................................................................................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... II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1 范围 ...................................................................................................................................................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... 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2 规范性引用文件 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3 术语与定义 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4 栽培分类 ..........................................................................................................................................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.2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5 场所要求 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eastAsia" w:cs="Times New Roman"/>
          <w:color w:val="auto"/>
          <w:szCs w:val="21"/>
          <w:lang w:val="en-US" w:eastAsia="zh-CN"/>
        </w:rPr>
        <w:t>2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6 生产设施..........................................................................................................................................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eastAsia" w:cs="Times New Roman"/>
          <w:color w:val="auto"/>
          <w:szCs w:val="21"/>
          <w:lang w:val="en-US" w:eastAsia="zh-CN"/>
        </w:rPr>
        <w:t>2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7 生产投入品要求...........................................................................................................................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.....3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8 栽培技术要求..............................................................................................................................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eastAsia" w:cs="Times New Roman"/>
          <w:color w:val="auto"/>
          <w:szCs w:val="21"/>
          <w:lang w:val="en-US" w:eastAsia="zh-CN"/>
        </w:rPr>
        <w:t>4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9 采收、加工.................................................................................................................................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eastAsia" w:cs="Times New Roman"/>
          <w:color w:val="auto"/>
          <w:szCs w:val="21"/>
          <w:lang w:val="en-US" w:eastAsia="zh-CN"/>
        </w:rPr>
        <w:t>9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10 转潮管理...................................................................................................................................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.....</w:t>
      </w:r>
      <w:r>
        <w:rPr>
          <w:rFonts w:hint="eastAsia" w:cs="Times New Roman"/>
          <w:color w:val="auto"/>
          <w:szCs w:val="21"/>
          <w:lang w:val="en-US" w:eastAsia="zh-CN"/>
        </w:rPr>
        <w:t>9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11 菌渣处理..................................................................................................................................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eastAsia" w:cs="Times New Roman"/>
          <w:color w:val="auto"/>
          <w:szCs w:val="21"/>
          <w:lang w:val="en-US" w:eastAsia="zh-CN"/>
        </w:rPr>
        <w:t>9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12 病虫害防治 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</w:t>
      </w:r>
      <w:r>
        <w:rPr>
          <w:rFonts w:hint="eastAsia" w:cs="Times New Roman"/>
          <w:color w:val="auto"/>
          <w:szCs w:val="21"/>
          <w:lang w:val="en-US" w:eastAsia="zh-CN"/>
        </w:rPr>
        <w:t>9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jc w:val="left"/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13 档案管理 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color w:val="auto"/>
          <w:szCs w:val="21"/>
        </w:rPr>
        <w:t>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color w:val="auto"/>
          <w:szCs w:val="21"/>
        </w:rPr>
        <w:t>....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.......</w:t>
      </w:r>
      <w:r>
        <w:rPr>
          <w:rFonts w:hint="eastAsia" w:cs="Times New Roman"/>
          <w:color w:val="auto"/>
          <w:szCs w:val="21"/>
          <w:lang w:val="en-US" w:eastAsia="zh-CN"/>
        </w:rPr>
        <w:t>10</w:t>
      </w:r>
    </w:p>
    <w:p>
      <w:pPr>
        <w:pStyle w:val="108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前</w:t>
      </w:r>
      <w:bookmarkStart w:id="14" w:name="BKQY"/>
      <w:r>
        <w:rPr>
          <w:rFonts w:hint="default" w:ascii="Times New Roman" w:hAnsi="Times New Roman" w:eastAsia="MS Mincho" w:cs="Times New Roman"/>
          <w:color w:val="auto"/>
        </w:rPr>
        <w:t>  </w:t>
      </w:r>
      <w:r>
        <w:rPr>
          <w:rFonts w:hint="default" w:ascii="Times New Roman" w:hAnsi="Times New Roman" w:cs="Times New Roman"/>
          <w:color w:val="auto"/>
        </w:rPr>
        <w:t>言</w:t>
      </w:r>
      <w:bookmarkEnd w:id="14"/>
    </w:p>
    <w:p>
      <w:pPr>
        <w:pStyle w:val="135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本标准按照GB/T 1.1-2020《标准化工作导则 第1部分：标准化文件的结构和起草规则》的规定起草。</w:t>
      </w:r>
    </w:p>
    <w:p>
      <w:pPr>
        <w:pStyle w:val="135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本标准的某些内容可能涉及专利，本标准的发布机构不承担识别这些专利的责任。本文件由梅州市农业农村局提出并归口。</w:t>
      </w:r>
    </w:p>
    <w:p>
      <w:pPr>
        <w:pStyle w:val="135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本标准起草单位：梅州市农林科学院、蕉岭县五福之乡长寿食品有限公司、梅州市景瑜农产品种植专业合作社。</w:t>
      </w:r>
    </w:p>
    <w:p>
      <w:pPr>
        <w:pStyle w:val="135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本标准主要起草人：李忠、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赖萍、刘炜、谢真生、徐贻宜、朱荣辉、黄静、丁宝、郑焕明、叶芳、黄菊新、</w:t>
      </w:r>
      <w:r>
        <w:rPr>
          <w:rFonts w:hint="default" w:ascii="Times New Roman" w:hAnsi="Times New Roman" w:eastAsia="宋体" w:cs="Times New Roman"/>
          <w:color w:val="auto"/>
        </w:rPr>
        <w:t>钟小云、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李爱娜、钟琼、</w:t>
      </w:r>
      <w:r>
        <w:rPr>
          <w:rFonts w:hint="default" w:ascii="Times New Roman" w:hAnsi="Times New Roman" w:eastAsia="宋体" w:cs="Times New Roman"/>
          <w:color w:val="auto"/>
        </w:rPr>
        <w:t>王诗宝、</w:t>
      </w:r>
      <w:r>
        <w:rPr>
          <w:rFonts w:hint="default" w:ascii="Times New Roman" w:hAnsi="Times New Roman" w:eastAsia="宋体" w:cs="Times New Roman"/>
          <w:color w:val="auto"/>
          <w:lang w:eastAsia="zh-CN"/>
        </w:rPr>
        <w:t>王彬潆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</w:rPr>
        <w:t>林新、李钦艳、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胡彪、张志标、谢浩</w:t>
      </w:r>
      <w:r>
        <w:rPr>
          <w:rFonts w:hint="default" w:ascii="Times New Roman" w:hAnsi="Times New Roman" w:eastAsia="宋体" w:cs="Times New Roman"/>
          <w:color w:val="auto"/>
        </w:rPr>
        <w:t>。</w:t>
      </w:r>
    </w:p>
    <w:p>
      <w:pPr>
        <w:pStyle w:val="135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本标准为首次发布。</w:t>
      </w:r>
    </w:p>
    <w:p>
      <w:pPr>
        <w:pStyle w:val="135"/>
        <w:rPr>
          <w:rFonts w:hint="default" w:ascii="Times New Roman" w:hAnsi="Times New Roman" w:eastAsia="宋体" w:cs="Times New Roman"/>
          <w:color w:val="auto"/>
        </w:rPr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</w:p>
    <w:p>
      <w:pPr>
        <w:keepNext/>
        <w:pageBreakBefore/>
        <w:widowControl/>
        <w:shd w:val="clear" w:color="FFFFFF" w:fill="FFFFFF"/>
        <w:spacing w:before="640" w:after="560" w:line="460" w:lineRule="exact"/>
        <w:jc w:val="center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20"/>
        </w:rPr>
      </w:pPr>
      <w:bookmarkStart w:id="15" w:name="StandardName"/>
      <w:r>
        <w:rPr>
          <w:rFonts w:hint="eastAsia" w:eastAsia="黑体" w:cs="Times New Roman"/>
          <w:color w:val="auto"/>
          <w:kern w:val="0"/>
          <w:sz w:val="32"/>
          <w:szCs w:val="20"/>
          <w:lang w:eastAsia="zh-CN"/>
        </w:rPr>
        <w:t>猴头菇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20"/>
        </w:rPr>
        <w:t>栽培技术规程</w:t>
      </w:r>
      <w:bookmarkEnd w:id="15"/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 范围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本标准规定了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猴头菇</w:t>
      </w:r>
      <w:r>
        <w:rPr>
          <w:rFonts w:hint="default" w:ascii="Times New Roman" w:hAnsi="Times New Roman" w:eastAsia="宋体" w:cs="Times New Roman"/>
          <w:color w:val="auto"/>
          <w:szCs w:val="21"/>
        </w:rPr>
        <w:t>生产术语与定义、产地环境、</w:t>
      </w:r>
      <w:r>
        <w:rPr>
          <w:rFonts w:hint="default" w:ascii="Times New Roman" w:hAnsi="Times New Roman" w:eastAsia="宋体" w:cs="Times New Roman"/>
          <w:color w:val="auto"/>
          <w:szCs w:val="21"/>
          <w:lang w:eastAsia="zh-CN"/>
        </w:rPr>
        <w:t>栽培季节、菌种生产、培养料及配方</w:t>
      </w:r>
      <w:r>
        <w:rPr>
          <w:rFonts w:hint="default" w:ascii="Times New Roman" w:hAnsi="Times New Roman" w:eastAsia="宋体" w:cs="Times New Roman"/>
          <w:color w:val="auto"/>
          <w:szCs w:val="21"/>
        </w:rPr>
        <w:t>、</w:t>
      </w:r>
      <w:r>
        <w:rPr>
          <w:rFonts w:hint="default" w:ascii="Times New Roman" w:hAnsi="Times New Roman" w:eastAsia="宋体" w:cs="Times New Roman"/>
          <w:color w:val="auto"/>
          <w:szCs w:val="21"/>
          <w:lang w:eastAsia="zh-CN"/>
        </w:rPr>
        <w:t>栽培袋制作、出菇管理、</w:t>
      </w:r>
      <w:r>
        <w:rPr>
          <w:rFonts w:hint="default" w:ascii="Times New Roman" w:hAnsi="Times New Roman" w:eastAsia="宋体" w:cs="Times New Roman"/>
          <w:color w:val="auto"/>
          <w:szCs w:val="21"/>
        </w:rPr>
        <w:t>采收、</w:t>
      </w:r>
      <w:r>
        <w:rPr>
          <w:rFonts w:hint="default" w:ascii="Times New Roman" w:hAnsi="Times New Roman" w:eastAsia="宋体" w:cs="Times New Roman"/>
          <w:color w:val="auto"/>
          <w:szCs w:val="21"/>
          <w:lang w:eastAsia="zh-CN"/>
        </w:rPr>
        <w:t>转潮管理</w:t>
      </w:r>
      <w:r>
        <w:rPr>
          <w:rFonts w:hint="default" w:ascii="Times New Roman" w:hAnsi="Times New Roman" w:eastAsia="宋体" w:cs="Times New Roman"/>
          <w:color w:val="auto"/>
          <w:szCs w:val="21"/>
        </w:rPr>
        <w:t>、病虫害防治和</w:t>
      </w:r>
      <w:r>
        <w:rPr>
          <w:rFonts w:hint="default" w:ascii="Times New Roman" w:hAnsi="Times New Roman" w:eastAsia="宋体" w:cs="Times New Roman"/>
          <w:color w:val="auto"/>
          <w:szCs w:val="21"/>
          <w:lang w:eastAsia="zh-CN"/>
        </w:rPr>
        <w:t>档案管理</w:t>
      </w:r>
      <w:r>
        <w:rPr>
          <w:rFonts w:hint="default" w:ascii="Times New Roman" w:hAnsi="Times New Roman" w:eastAsia="宋体" w:cs="Times New Roman"/>
          <w:color w:val="auto"/>
          <w:szCs w:val="21"/>
        </w:rPr>
        <w:t>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本标准适用于猴头菇熟料袋栽的生产。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2 规范性引用文件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下列文件对于本标准的应用是必不可少的。凡是注明日期的引用文件，仅注日期的版本适用于本标准。凡是不注日期的引用文件，其最新版本（包括所有的修改单）适用于本文件。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GB 5749 生活饮用水卫生标准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NY/T 393 绿色食品 农药使用规则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GB/T 12728 食用菌术语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NY/T 5099 无公害食品 食用菌栽培基质安全技术要求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NY/T 1742 食用菌菌种通用技术要求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NY/T 528 食用菌菌种生产技术规程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NY/T 1731 食用菌菌种良好作业规范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NY/T 2375 食用菌生产技术规范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3 术语与定义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GB/T 12728 确定的术语和定义适用于本标准。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i/>
          <w:iCs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3.1 </w:t>
      </w:r>
      <w:r>
        <w:rPr>
          <w:rFonts w:hint="eastAsia" w:eastAsia="黑体" w:cs="Times New Roman"/>
          <w:color w:val="auto"/>
          <w:lang w:eastAsia="zh-CN"/>
        </w:rPr>
        <w:t>猴头菇</w:t>
      </w:r>
      <w:r>
        <w:rPr>
          <w:rFonts w:hint="default" w:eastAsia="黑体" w:cs="Times New Roman"/>
          <w:color w:val="auto"/>
          <w:lang w:eastAsia="zh-CN"/>
        </w:rPr>
        <w:t xml:space="preserve"> Lion’s Mane Hedgehog Mushroom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猴头菇，又称猴头菌、猴头蘑、刺猬菌、猬菌、猴菇，学名为Hericium erinaceus (Bull.) Pers.，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隶属于</w:t>
      </w:r>
      <w:r>
        <w:rPr>
          <w:rFonts w:hint="default" w:ascii="Times New Roman" w:hAnsi="Times New Roman" w:eastAsia="宋体" w:cs="Times New Roman"/>
          <w:color w:val="auto"/>
          <w:szCs w:val="21"/>
        </w:rPr>
        <w:t>真菌界，担子菌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亚</w:t>
      </w:r>
      <w:r>
        <w:rPr>
          <w:rFonts w:hint="default" w:ascii="Times New Roman" w:hAnsi="Times New Roman" w:eastAsia="宋体" w:cs="Times New Roman"/>
          <w:color w:val="auto"/>
          <w:szCs w:val="21"/>
        </w:rPr>
        <w:t>门，层菌纲，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非褶菌目</w:t>
      </w:r>
      <w:r>
        <w:rPr>
          <w:rFonts w:hint="default" w:ascii="Times New Roman" w:hAnsi="Times New Roman" w:eastAsia="宋体" w:cs="Times New Roman"/>
          <w:color w:val="auto"/>
          <w:szCs w:val="21"/>
        </w:rPr>
        <w:t>，齿菌科、猴头菇属。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4 栽培分类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4.1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按栽培</w:t>
      </w:r>
      <w:r>
        <w:rPr>
          <w:rFonts w:hint="eastAsia" w:cs="Times New Roman" w:eastAsiaTheme="minorEastAsia"/>
          <w:color w:val="auto"/>
          <w:szCs w:val="21"/>
          <w:lang w:eastAsia="zh-CN"/>
        </w:rPr>
        <w:t>季节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不同，分为</w:t>
      </w:r>
      <w:r>
        <w:rPr>
          <w:rFonts w:hint="eastAsia" w:cs="Times New Roman" w:eastAsiaTheme="minorEastAsia"/>
          <w:color w:val="auto"/>
          <w:szCs w:val="21"/>
          <w:lang w:eastAsia="zh-CN"/>
        </w:rPr>
        <w:t>春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季栽培和</w:t>
      </w:r>
      <w:r>
        <w:rPr>
          <w:rFonts w:hint="eastAsia" w:cs="Times New Roman" w:eastAsiaTheme="minorEastAsia"/>
          <w:color w:val="auto"/>
          <w:szCs w:val="21"/>
          <w:lang w:eastAsia="zh-CN"/>
        </w:rPr>
        <w:t>秋季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栽培。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4.2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按接种方式不同，分为短袋接种、长袋接种。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4.3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按栽培容器不同，分为栽培袋、栽培瓶。其中栽培袋又分为常压料袋和高压料袋。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5 场所要求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5.1 总要求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5.1.1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生产用水：可采用井水、山泉水，应符合GB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5749的规定。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5.1.2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土壤：应符合NY/T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5010的规定。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5.1.3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栽培场地环境：应符合NY/T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2375的规定。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5.2 栽培场地要求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5.2.1 季节栽培宜采用坐北朝南的菇房（或大棚），顶部应有覆盖物，地面应坚实、平整，便于清洗、消毒。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5.2.2 菇房面积宜为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80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auto"/>
          <w:szCs w:val="21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color w:val="auto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1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0m</w:t>
      </w:r>
      <w:r>
        <w:rPr>
          <w:rFonts w:hint="default" w:ascii="Times New Roman" w:hAnsi="Times New Roman" w:cs="Times New Roman" w:eastAsiaTheme="minorEastAsia"/>
          <w:color w:val="auto"/>
          <w:szCs w:val="21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，高度380cm～430cm。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5.2.3 大棚采用热镀锌钢管材料或竹、木等材料搭建拱圆形内骨层架，再覆盖塑料薄膜建造而成。棚顶高宜为330cm～380cm，宽度宜为800cm～1000cm，长度为1000cm～1500cm。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6 生产设施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6.1总则 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栽培应配备层架、温控设备、通风设施、光照设施及喷雾设施、冷却室设施、接种室设施。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6.2 层架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层架规格根据出菇方式、栽培袋（瓶）规格和数量而定。层数宜为4层～6层。层架层间距宜为：下层距地面20cm～30cm，层高间距45cm～55cm，最高层距顶棚70cm～90cm。层架宽度宜为：靠墙单边处60cm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Cs w:val="21"/>
        </w:rPr>
        <w:t>过道中间处90cm～100cm，过道宽70cm～90cm。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6.3 温控设备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应根据菇房面积及生产规模配备数量、功率匹配的温控设备。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例：面积80m2～100m2的菇房宜安装功率为（7.35～9.555）kW的高温制冷机组一台，面积100m2～180m2的菇房宜安装功率为（11.025～14.7）kW的高温制冷机组一台。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6.4 通风设施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菇房两侧上中下位安置排气窗口，规格为(40cm×40cm)，两侧窗口对应开设，安装功率(40w～100w)的外壳有带百叶窗的排气扇，以80m2～120m2安装6台～9台；120m2～180m2安装9台～12台；并同步应安装防虫(网)。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6.5 光照设施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采用节能灯、白色或黄色LED灯带，光照的设计控制在200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color w:val="auto"/>
          <w:szCs w:val="21"/>
        </w:rPr>
        <w:t>x～500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color w:val="auto"/>
          <w:szCs w:val="21"/>
        </w:rPr>
        <w:t>x。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6.6 喷雾设施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应配备喷雾设施。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例：微喷系统每间距150cm～200cm设置微喷头（也可安装超声波增湿器雾化系统）。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6.7 冷却室设施 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洁净冷却，以自然冷却为主，可配备排气扇。有条件的可配备制冷设备。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6.8 接种室设施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有条件的可配备制冷系统设备。应提前做好清洁消毒；接种操作应严格按照无菌操作要求进行。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7 生产投入品要求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7.1 培养料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以各种农作物为主要原料，如棉籽壳、杂木屑、玉米秸秆、玉米芯、麦麸、玉米粉等，应新鲜、洁净、干燥、无虫、无霉、无异味，并符合NY/T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>1935、NY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>5099的规定。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7.2 栽培袋（瓶）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 xml:space="preserve">7.2.1 栽培袋 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7.2.1.1 质量要求：应厚薄均匀、抗胀强度大、底部密封性好、不漏气，并符合GB4806.7的要求。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7.2.1.2 材质：常压料袋为聚乙烯或聚丙烯，高压料袋为聚丙烯。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7.2.1.3 规格：短袋宜为(15～17)cm×35cm×（0.004～0.005）cm，长袋宜为(14～15)cm×55cm×（0.004～0.005）cm的折角袋。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7.2.2 栽培瓶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塑料专用瓶，应符合GB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>4806.7的规定。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7.3 菌种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7.3.1 菌种选择原则：应选用抗病虫、优质高产、抗逆性强、商品性好的菌种。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7.3.2 菌种来源：宜来自经地方农业行政主管部门批准的具有资质的菌种生产经营者。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7.3.3 菌种质量：应无杂菌、无病虫，菌丝浓密粗壮、白色、菌龄适中，生活力强，并符合NY/T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>1742的规定。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7.4 消毒剂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常用消毒剂及使用方法应符合NY/T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>2798.5、NY/T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>2375的规定。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7.5 农药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应符合NY/T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>393的规定。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 栽培技术要求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8.1 栽培季节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根据当地气候和地理环境选择适宜的制袋时间。子实体生长适宜温度范围为15℃～22℃，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春</w:t>
      </w:r>
      <w:r>
        <w:rPr>
          <w:rFonts w:hint="default" w:ascii="Times New Roman" w:hAnsi="Times New Roman" w:eastAsia="宋体" w:cs="Times New Roman"/>
          <w:color w:val="auto"/>
          <w:szCs w:val="21"/>
        </w:rPr>
        <w:t>季栽培一般在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Cs w:val="21"/>
        </w:rPr>
        <w:t>月中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下</w:t>
      </w:r>
      <w:r>
        <w:rPr>
          <w:rFonts w:hint="default" w:ascii="Times New Roman" w:hAnsi="Times New Roman" w:eastAsia="宋体" w:cs="Times New Roman"/>
          <w:color w:val="auto"/>
          <w:szCs w:val="21"/>
        </w:rPr>
        <w:t>旬～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Cs w:val="21"/>
        </w:rPr>
        <w:t>月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中旬</w:t>
      </w:r>
      <w:r>
        <w:rPr>
          <w:rFonts w:hint="default" w:ascii="Times New Roman" w:hAnsi="Times New Roman" w:eastAsia="宋体" w:cs="Times New Roman"/>
          <w:color w:val="auto"/>
          <w:szCs w:val="21"/>
        </w:rPr>
        <w:t>出菇，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秋</w:t>
      </w:r>
      <w:r>
        <w:rPr>
          <w:rFonts w:hint="default" w:ascii="Times New Roman" w:hAnsi="Times New Roman" w:eastAsia="宋体" w:cs="Times New Roman"/>
          <w:color w:val="auto"/>
          <w:szCs w:val="21"/>
        </w:rPr>
        <w:t>季栽培一般在11月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上</w:t>
      </w:r>
      <w:r>
        <w:rPr>
          <w:rFonts w:hint="default" w:ascii="Times New Roman" w:hAnsi="Times New Roman" w:eastAsia="宋体" w:cs="Times New Roman"/>
          <w:color w:val="auto"/>
          <w:szCs w:val="21"/>
        </w:rPr>
        <w:t>中旬～12月出菇，向前推30d～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Cs w:val="21"/>
        </w:rPr>
        <w:t>0d作为制袋和播种期；有控温控湿条件的可周年生产。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8.2 栽培流程概述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栽培流程为培养料配制、装袋（瓶）、灭菌、冷却、接种、发菌管理等流程。其中上架排袋、出菇管理的温度、湿度、通风、光照等技术参数，根据栽培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方式而定</w:t>
      </w:r>
      <w:r>
        <w:rPr>
          <w:rFonts w:hint="default" w:ascii="Times New Roman" w:hAnsi="Times New Roman" w:eastAsia="宋体" w:cs="Times New Roman"/>
          <w:color w:val="auto"/>
          <w:szCs w:val="21"/>
        </w:rPr>
        <w:t>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8.3 培养料配制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8.3.1 培养料处理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杂木屑过筛去除木块等杂质，接着建堆喷淋，并保持3个月以上；棉籽壳、杂木屑、玉米秆、玉米芯等主料预湿，夏季保持1d～2d；秋冬季保持2d～3d。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8.3.2 配料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培养料以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阔叶</w:t>
      </w:r>
      <w:r>
        <w:rPr>
          <w:rFonts w:hint="default" w:ascii="Times New Roman" w:hAnsi="Times New Roman" w:eastAsia="宋体" w:cs="Times New Roman"/>
          <w:color w:val="auto"/>
          <w:szCs w:val="21"/>
        </w:rPr>
        <w:t>杂木屑、棉籽壳、玉米芯等为主料，以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麸皮</w:t>
      </w:r>
      <w:r>
        <w:rPr>
          <w:rFonts w:hint="default" w:ascii="Times New Roman" w:hAnsi="Times New Roman" w:eastAsia="宋体" w:cs="Times New Roman"/>
          <w:color w:val="auto"/>
          <w:szCs w:val="21"/>
        </w:rPr>
        <w:t>、玉米粉等为辅料。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以梅州当地易于采购的原材料为宜。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常用</w:t>
      </w:r>
      <w:r>
        <w:rPr>
          <w:rFonts w:hint="default" w:ascii="Times New Roman" w:hAnsi="Times New Roman" w:eastAsia="宋体" w:cs="Times New Roman"/>
          <w:color w:val="auto"/>
          <w:szCs w:val="21"/>
        </w:rPr>
        <w:t>培养料配方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：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——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阔叶杂木屑</w:t>
      </w:r>
      <w:r>
        <w:rPr>
          <w:rFonts w:hint="default" w:ascii="Times New Roman" w:hAnsi="Times New Roman" w:eastAsia="宋体" w:cs="Times New Roman"/>
          <w:color w:val="auto"/>
          <w:szCs w:val="21"/>
        </w:rPr>
        <w:t>86%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，麸皮10%，</w:t>
      </w:r>
      <w:r>
        <w:rPr>
          <w:rFonts w:hint="default" w:ascii="Times New Roman" w:hAnsi="Times New Roman" w:eastAsia="宋体" w:cs="Times New Roman"/>
          <w:color w:val="auto"/>
          <w:szCs w:val="21"/>
        </w:rPr>
        <w:t>玉米粉2%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，白砂糖1%，轻质碳酸钙1%；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——棉籽壳88%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，麸皮10%，</w:t>
      </w:r>
      <w:r>
        <w:rPr>
          <w:rFonts w:hint="default" w:ascii="Times New Roman" w:hAnsi="Times New Roman" w:eastAsia="宋体" w:cs="Times New Roman"/>
          <w:color w:val="auto"/>
          <w:szCs w:val="21"/>
        </w:rPr>
        <w:t>生石灰1%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，石膏粉</w:t>
      </w:r>
      <w:r>
        <w:rPr>
          <w:rFonts w:hint="default" w:ascii="Times New Roman" w:hAnsi="Times New Roman" w:eastAsia="宋体" w:cs="Times New Roman"/>
          <w:color w:val="auto"/>
          <w:szCs w:val="21"/>
        </w:rPr>
        <w:t>1%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；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——阔叶杂木屑44%，棉籽壳44%，麸皮10%，生石灰1%，石膏粉1%；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——阔叶杂木屑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40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%，棉籽壳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30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%，</w:t>
      </w:r>
      <w:r>
        <w:rPr>
          <w:rFonts w:hint="default" w:ascii="Times New Roman" w:hAnsi="Times New Roman" w:eastAsia="宋体" w:cs="Times New Roman"/>
          <w:color w:val="auto"/>
          <w:szCs w:val="21"/>
        </w:rPr>
        <w:t>玉米芯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14%，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麸皮1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%，石膏粉1%。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8.3.3 拌料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将各种培养料加水，充分搅拌均匀，混匀后堆制一定时间，使其含水量达到60%～6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Cs w:val="21"/>
        </w:rPr>
        <w:t>%，用手紧握培养料，以手指缝中有水外渗而不往下滴为宜。拌料时严禁施加植物生长调节剂及农业部门公告的禁限用农药。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8.4 装袋（瓶）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8.4.1 配制好的培养料应及时填装进装料容器中，装料应松紧适度，栽培袋以手捏袋子有弹性为宜。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8.4.2 在装好料后的栽培袋扎紧袋口。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Cs w:val="21"/>
        </w:rPr>
        <w:t>8.4.3 装好料后的栽培瓶应盖紧无菌盖。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8.5 灭菌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装袋后应及时灭菌。采用常压灭菌时，将料袋放入常压锅内，料瓶（袋）在100℃条件下保持1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Cs w:val="21"/>
        </w:rPr>
        <w:t>h～1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Cs w:val="21"/>
        </w:rPr>
        <w:t>h。采用高压灭菌时，将料袋放入高压灭菌锅内，压力在0.15MPa～0.17MPa条件下保持3h～4h。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8.6 冷却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冷却室应提前做好清洁消毒，灭菌后的栽培袋（瓶）温度60℃左右出锅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Cs w:val="21"/>
        </w:rPr>
        <w:t>并迅速转移到消毒后的专用冷却区（室），冷却至28℃以下。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8.7 接种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8.7.1 接种室（箱）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应采用适宜的接种室[无菌接种区(室)、无菌室]或接种箱（超净工作台或接种箱）进行接种。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8.7.2 消毒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接种前应对接种室及接种接触材料进行消毒。灭菌冷却后的栽培袋（瓶）移至消毒后的无菌室、接种室（箱）内等待接种。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8.7.3 接种操作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8.7.3.1 接种全程应无菌操作。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8.7.3.2 袋(瓶)接种时，迅速将菌种填满锥孔或接种孔，稍高于表层,并在培养料表层撒一层菌种，以防污染杂菌,再及时在栽培袋口盖上无菌盖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也可直接扎紧菌袋口。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8.7.3.3 长袋接种时，采用打穴接种法，即单面纵向分均匀打3穴，穴直径1.5cm，深2.5cm～3cm，用菌种封满穴口，接种后穴口贴医用胶布、套外袋并扎紧袋口。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8.7.4 接种量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8.7.4.1 接种量根据菌种或栽培袋（瓶）不同而定。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8.7.4.2 固体菌种接种量每袋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15</w:t>
      </w: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g～25g。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8.7.4.3 栽培袋出菇的，750mL的栽培种每瓶接种10袋～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20</w:t>
      </w: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袋；栽培瓶出菇的，750mL的栽培种，每瓶接种15瓶～2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瓶。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8.8 发菌管理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8.8.1 培养房（室）消毒</w:t>
      </w:r>
    </w:p>
    <w:p>
      <w:pPr>
        <w:snapToGrid w:val="0"/>
        <w:spacing w:before="156" w:beforeLines="50" w:after="156" w:afterLines="50" w:line="500" w:lineRule="exact"/>
        <w:ind w:firstLine="420" w:firstLineChars="200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培养房（室）应清洁卫生、干燥、通风、避光。使用前应使用适宜的酚皂液(来苏儿)、新洁尔灭、气雾消毒剂消毒，宜采用紫外线、臭氧生器结合消毒剂。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 xml:space="preserve">8.8.2 发菌培养 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8.8.2.1 发菌培养前期，培养房（室）应避光、保持黑暗，并及时通风换气以保持室内空气新鲜。室内温度宜为23℃～25℃，相对湿度宜为60%～70%。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8.8.2.2 发菌培养中期，室内温度宜为21℃～24℃，栽培袋（瓶）内栽培料温度不宜超过28℃。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8.8.2.3 发菌培养过程中，随时检查污染情况，及时清除污染的栽培袋（瓶）。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8.9 检查杂菌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发菌培养过程，每隔7d～10d检查1次，如发现杂菌污染的菌袋，及时挑出处理。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8.10 脱袋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当接种穴菌丝连接后，脱去外袋，并将菌棒叠成8层～10层的井字形或三角形摆放。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8.11 菇房消毒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栽培袋（瓶）移入菇房前应提前1d～2d对菇房进行消毒。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 xml:space="preserve">8.12 上架排袋 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8.12.1 栽培袋（瓶）内菌丝满袋后或者有原基少量形成时，将栽培袋（瓶）从培养房（室）移到出菇房内的层架上出菇。上架方式根据出菇方式不同设置。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8.12.2 长袋栽培的，接种菌穴出菇口朝上或朝下单层排放。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8.12.3 短袋栽培，采用墙式排放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袋口为出菇口，走道留70cm～90cm，需每层袋口错开，排放5袋～7袋，并割去袋口多余的薄膜，增加层数时，料温不超过28℃。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8.12.4 专用瓶栽培，瓶口为出菇口，采用地面墙式，瓶口朝人行道，每层瓶口错开，排放7瓶～9瓶，不超过10瓶；立式排放，瓶口为出菇口，瓶口朝上，瓶间距2cm。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 xml:space="preserve">8.13 出菇管理 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8.13.1 搔菌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栽培瓶揭开瓶盖（栽培袋去除袋口上封口胶布），用搔或耙剔除菌穴、培养料表面深0.5cm～0.7cm的老化菌种块及表层的老化菌丝，使其露出新菌丝即可。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8.13.2 催蕾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8.13.2.1 向地面喷水和空中喷雾状水，菇房温度宜为15℃～19℃，相对湿度宜为85%～90%，在黑暗中培养3d～4d。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8.13.2.2 当栽培袋(瓶)口出现白色子实体原基时</w:t>
      </w:r>
      <w:r>
        <w:rPr>
          <w:rFonts w:hint="eastAsia" w:cs="Times New Roman" w:eastAsiaTheme="minorEastAsia"/>
          <w:color w:val="auto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菇房温度宜为16℃～20℃，相对湿度宜为90％～95％，每天开灯3d～5h，使菇房光照强度为200Lx～400Lx，CO</w:t>
      </w:r>
      <w:r>
        <w:rPr>
          <w:rFonts w:hint="eastAsia" w:ascii="Times New Roman" w:hAnsi="Times New Roman" w:cs="Times New Roman" w:eastAsiaTheme="minorEastAsia"/>
          <w:color w:val="auto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  <w:t>浓度低于0.1%以下，并适时通风换气（如每天通风5次～7次，每次通风30min～40min），促进菇蕾形成。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8.13.3 现蕾期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6d～8d后当菇蕾开始形成时，出菇温度宜为17℃～20℃，相对湿度宜为85％～90％，每天开灯4h～5h，使菇房光照度为200Lx～400Lx，CO2浓度0.08%。经10d～13d出现菌刺，在此期间不宜频繁移动栽培袋（瓶）。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eastAsia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8.13.4 子实体生长期管理</w:t>
      </w:r>
    </w:p>
    <w:p>
      <w:pPr>
        <w:pStyle w:val="21"/>
        <w:outlineLvl w:val="9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子实体生长时，温度为18℃～22℃，相对湿度为85%～90%，保持空气流通，以散射光为宜。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eastAsia" w:eastAsia="黑体" w:cs="Times New Roman"/>
          <w:color w:val="auto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color w:val="auto"/>
        </w:rPr>
        <w:t xml:space="preserve"> 采收、加工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eastAsia" w:eastAsia="黑体" w:cs="Times New Roman"/>
          <w:color w:val="auto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color w:val="auto"/>
        </w:rPr>
        <w:t>.1 采收标准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当子实体直径7cm～15cm，菌刺长度1.0cm～1.5cm，未弹射孢子时，应适时采收。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eastAsia" w:eastAsia="黑体" w:cs="Times New Roman"/>
          <w:color w:val="auto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color w:val="auto"/>
        </w:rPr>
        <w:t>.2 采收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采收时用手捏住基部轻轻扭转，将菇体带柄一同摘下，去掉基部培养料，置于卫生清洁的容器中。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eastAsia" w:eastAsia="黑体" w:cs="Times New Roman"/>
          <w:color w:val="auto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color w:val="auto"/>
        </w:rPr>
        <w:t>.3 加工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采下的鲜菇用刀削去带培养基根部的杂质，按规格大小分类，放入干净的容器中，直接销售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Cs w:val="21"/>
        </w:rPr>
        <w:t>或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采收后的鲜菇及时干制，密封保存</w:t>
      </w:r>
      <w:r>
        <w:rPr>
          <w:rFonts w:hint="default" w:ascii="Times New Roman" w:hAnsi="Times New Roman" w:eastAsia="宋体" w:cs="Times New Roman"/>
          <w:color w:val="auto"/>
          <w:szCs w:val="21"/>
        </w:rPr>
        <w:t>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</w:t>
      </w:r>
      <w:r>
        <w:rPr>
          <w:rFonts w:hint="eastAsia" w:eastAsia="黑体" w:cs="Times New Roman"/>
          <w:color w:val="auto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color w:val="auto"/>
        </w:rPr>
        <w:t xml:space="preserve"> 转潮管理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每采收完一潮菇，应及时清理栽培袋（瓶）培养料面和地面菇根、死菇等残留物等，停水养菌3d～5d后，再喷水喷雾增湿、催蕾、现蕾，按前述出菇管理方法进行管理。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highlight w:val="none"/>
        </w:rPr>
        <w:t>11 菌渣处理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采收完毕及时将菌袋集中，袋料分离，菌渣及时进行无害化处理，避免污染环境。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12 病虫害防治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12.1 防治原则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本着“预防为主，综合防治”的方针，坚持“农业防治、物理防治和生物防治为主，化学防治为辅”的防治原则。农药使用应符合NY/T 393、NY/T 2375的规定执行，禁止使用国家规定的禁限用农药。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12.2 农业防治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选用抗病虫的优良品种，培养基质灭菌彻底，接种室、培养室、菇房（棚）等各个环节进行严格消毒；出菇期间加强温湿度、通风调控，促进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猴头菇</w:t>
      </w:r>
      <w:r>
        <w:rPr>
          <w:rFonts w:hint="default" w:ascii="Times New Roman" w:hAnsi="Times New Roman" w:eastAsia="宋体" w:cs="Times New Roman"/>
          <w:color w:val="auto"/>
          <w:szCs w:val="21"/>
        </w:rPr>
        <w:t>健壮生长，减少病虫害发生。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12.3 物理防治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菇房（棚）安装缓冲间、防虫网，糖醋液诱集螨虫、蛞蝓等；黑光灯、频振式杀虫灯、粘虫黄板等诱杀成虫。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12.4 生物防治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使用微生物源、植物源农药等防治病虫害。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12.5 化学防治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使用农药必须符合NY/T 393和NY/T 2798.5的要求。加强病虫害的预测预报，及时掌握病虫害发生规律和动态，有针对性地适时用药。选用高效低毒低残留的农药和生物农药，严格按照规定的浓度和安全间隔期要求进行。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</w:rPr>
        <w:t>13 档案管理</w:t>
      </w:r>
    </w:p>
    <w:p>
      <w:pPr>
        <w:pStyle w:val="21"/>
        <w:outlineLvl w:val="9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建立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猴头菇</w:t>
      </w:r>
      <w:r>
        <w:rPr>
          <w:rFonts w:hint="default" w:ascii="Times New Roman" w:hAnsi="Times New Roman" w:eastAsia="宋体" w:cs="Times New Roman"/>
          <w:color w:val="auto"/>
          <w:szCs w:val="21"/>
        </w:rPr>
        <w:t>生产技术档案，内容要详细记录产地环境、生产管理技术、采收、包装运输、病虫害防治等各个生产环节情况，发现问题时便于追溯。档案保留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Cs w:val="21"/>
        </w:rPr>
        <w:t>年以上，以备查询。</w:t>
      </w:r>
    </w:p>
    <w:p>
      <w:pPr>
        <w:snapToGrid w:val="0"/>
        <w:spacing w:line="500" w:lineRule="exact"/>
        <w:rPr>
          <w:rFonts w:hint="default" w:ascii="Times New Roman" w:hAnsi="Times New Roman" w:cs="Times New Roman" w:eastAsiaTheme="minorEastAsia"/>
          <w:color w:val="auto"/>
          <w:szCs w:val="21"/>
        </w:rPr>
      </w:pPr>
    </w:p>
    <w:p>
      <w:pPr>
        <w:pStyle w:val="21"/>
        <w:spacing w:after="156" w:afterLines="50"/>
        <w:ind w:firstLine="0" w:firstLineChars="0"/>
        <w:jc w:val="both"/>
        <w:rPr>
          <w:rFonts w:hint="default" w:ascii="Times New Roman" w:hAnsi="Times New Roman" w:eastAsia="黑体" w:cs="Times New Roman"/>
          <w:color w:val="auto"/>
          <w:szCs w:val="21"/>
        </w:rPr>
      </w:pPr>
    </w:p>
    <w:sectPr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Mincho">
    <w:altName w:val="Droid Sans Japanese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II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0"/>
      <w:rPr>
        <w:rFonts w:hint="eastAsia" w:eastAsia="黑体"/>
        <w:lang w:eastAsia="zh-CN"/>
      </w:rPr>
    </w:pPr>
    <w:r>
      <w:t>DB</w:t>
    </w:r>
    <w:r>
      <w:rPr>
        <w:rFonts w:hint="eastAsia"/>
      </w:rPr>
      <w:t>xxxx</w:t>
    </w:r>
    <w:r>
      <w:t>/</w:t>
    </w:r>
    <w:r>
      <w:rPr>
        <w:rFonts w:hint="eastAsia"/>
      </w:rPr>
      <w:t>T</w:t>
    </w:r>
    <w:r>
      <w:t xml:space="preserve"> —</w:t>
    </w:r>
    <w:r>
      <w:rPr>
        <w:rFonts w:hint="eastAsia"/>
      </w:rPr>
      <w:t>202</w:t>
    </w:r>
    <w:r>
      <w:rPr>
        <w:rFonts w:hint="eastAsia"/>
        <w:lang w:val="en-US" w:eastAsia="zh-CN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35925"/>
    <w:rsid w:val="00000244"/>
    <w:rsid w:val="0000185F"/>
    <w:rsid w:val="000019C9"/>
    <w:rsid w:val="0000321D"/>
    <w:rsid w:val="0000586F"/>
    <w:rsid w:val="00013D86"/>
    <w:rsid w:val="00013E02"/>
    <w:rsid w:val="0002143C"/>
    <w:rsid w:val="00024DBB"/>
    <w:rsid w:val="00025A65"/>
    <w:rsid w:val="00026C31"/>
    <w:rsid w:val="00027280"/>
    <w:rsid w:val="000320A7"/>
    <w:rsid w:val="00035925"/>
    <w:rsid w:val="000378A2"/>
    <w:rsid w:val="00044364"/>
    <w:rsid w:val="00067CDF"/>
    <w:rsid w:val="00074FBE"/>
    <w:rsid w:val="00083A09"/>
    <w:rsid w:val="0009005E"/>
    <w:rsid w:val="00092857"/>
    <w:rsid w:val="000A20A9"/>
    <w:rsid w:val="000A48B1"/>
    <w:rsid w:val="000A514A"/>
    <w:rsid w:val="000B3143"/>
    <w:rsid w:val="000B5DB0"/>
    <w:rsid w:val="000C397D"/>
    <w:rsid w:val="000C6B05"/>
    <w:rsid w:val="000C6DD6"/>
    <w:rsid w:val="000C73D4"/>
    <w:rsid w:val="000D3D4C"/>
    <w:rsid w:val="000D42E1"/>
    <w:rsid w:val="000D4F51"/>
    <w:rsid w:val="000D718B"/>
    <w:rsid w:val="000E0C46"/>
    <w:rsid w:val="000F030C"/>
    <w:rsid w:val="000F129C"/>
    <w:rsid w:val="001056DE"/>
    <w:rsid w:val="00110915"/>
    <w:rsid w:val="001124C0"/>
    <w:rsid w:val="0012631A"/>
    <w:rsid w:val="0013175F"/>
    <w:rsid w:val="00133387"/>
    <w:rsid w:val="001512B4"/>
    <w:rsid w:val="001620A5"/>
    <w:rsid w:val="00164E53"/>
    <w:rsid w:val="0016699D"/>
    <w:rsid w:val="00175159"/>
    <w:rsid w:val="00176208"/>
    <w:rsid w:val="00177C16"/>
    <w:rsid w:val="0018211B"/>
    <w:rsid w:val="001840D3"/>
    <w:rsid w:val="0018668D"/>
    <w:rsid w:val="001900F8"/>
    <w:rsid w:val="00191258"/>
    <w:rsid w:val="00192680"/>
    <w:rsid w:val="00193037"/>
    <w:rsid w:val="00193A2C"/>
    <w:rsid w:val="001A288E"/>
    <w:rsid w:val="001B65CD"/>
    <w:rsid w:val="001B6DC2"/>
    <w:rsid w:val="001C149C"/>
    <w:rsid w:val="001C1FCD"/>
    <w:rsid w:val="001C21AC"/>
    <w:rsid w:val="001C47BA"/>
    <w:rsid w:val="001C59EA"/>
    <w:rsid w:val="001D406C"/>
    <w:rsid w:val="001D41EE"/>
    <w:rsid w:val="001E0380"/>
    <w:rsid w:val="001E13B1"/>
    <w:rsid w:val="001F3A19"/>
    <w:rsid w:val="00204942"/>
    <w:rsid w:val="002240D0"/>
    <w:rsid w:val="00226903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439C"/>
    <w:rsid w:val="002C72D8"/>
    <w:rsid w:val="002D11FA"/>
    <w:rsid w:val="002E0DDF"/>
    <w:rsid w:val="002E2686"/>
    <w:rsid w:val="002E2906"/>
    <w:rsid w:val="002E37EC"/>
    <w:rsid w:val="002E5635"/>
    <w:rsid w:val="002E64C3"/>
    <w:rsid w:val="002E6A2C"/>
    <w:rsid w:val="002F1D8C"/>
    <w:rsid w:val="002F21DA"/>
    <w:rsid w:val="00301F39"/>
    <w:rsid w:val="00304026"/>
    <w:rsid w:val="00325926"/>
    <w:rsid w:val="00327A8A"/>
    <w:rsid w:val="0033342F"/>
    <w:rsid w:val="00336610"/>
    <w:rsid w:val="00343F73"/>
    <w:rsid w:val="00345060"/>
    <w:rsid w:val="0035323B"/>
    <w:rsid w:val="003609D2"/>
    <w:rsid w:val="00363F22"/>
    <w:rsid w:val="00364F81"/>
    <w:rsid w:val="00375564"/>
    <w:rsid w:val="00383191"/>
    <w:rsid w:val="00386DED"/>
    <w:rsid w:val="003912E7"/>
    <w:rsid w:val="00393947"/>
    <w:rsid w:val="003A2275"/>
    <w:rsid w:val="003A6A03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0A34"/>
    <w:rsid w:val="00425082"/>
    <w:rsid w:val="0042727A"/>
    <w:rsid w:val="00431DEB"/>
    <w:rsid w:val="0043500A"/>
    <w:rsid w:val="00441C0C"/>
    <w:rsid w:val="00446B29"/>
    <w:rsid w:val="00453F9A"/>
    <w:rsid w:val="0046550B"/>
    <w:rsid w:val="0046658C"/>
    <w:rsid w:val="00471E91"/>
    <w:rsid w:val="00474675"/>
    <w:rsid w:val="0047470C"/>
    <w:rsid w:val="00493A23"/>
    <w:rsid w:val="004A21B0"/>
    <w:rsid w:val="004A2993"/>
    <w:rsid w:val="004A35F9"/>
    <w:rsid w:val="004B24C1"/>
    <w:rsid w:val="004C292F"/>
    <w:rsid w:val="004E114F"/>
    <w:rsid w:val="00510280"/>
    <w:rsid w:val="00513D73"/>
    <w:rsid w:val="00514A43"/>
    <w:rsid w:val="005174E5"/>
    <w:rsid w:val="00522393"/>
    <w:rsid w:val="00522620"/>
    <w:rsid w:val="00525656"/>
    <w:rsid w:val="005323BD"/>
    <w:rsid w:val="00534C02"/>
    <w:rsid w:val="0054264B"/>
    <w:rsid w:val="00543786"/>
    <w:rsid w:val="005533D7"/>
    <w:rsid w:val="005637EA"/>
    <w:rsid w:val="005703DE"/>
    <w:rsid w:val="0058464E"/>
    <w:rsid w:val="005A01CB"/>
    <w:rsid w:val="005A58FF"/>
    <w:rsid w:val="005A5EAF"/>
    <w:rsid w:val="005A64C0"/>
    <w:rsid w:val="005B1AD3"/>
    <w:rsid w:val="005B3C11"/>
    <w:rsid w:val="005C1C28"/>
    <w:rsid w:val="005C6DB5"/>
    <w:rsid w:val="005E19E7"/>
    <w:rsid w:val="005F151B"/>
    <w:rsid w:val="00606355"/>
    <w:rsid w:val="0061716C"/>
    <w:rsid w:val="006243A1"/>
    <w:rsid w:val="00632C85"/>
    <w:rsid w:val="00632E56"/>
    <w:rsid w:val="00635CBA"/>
    <w:rsid w:val="0064027B"/>
    <w:rsid w:val="0064338B"/>
    <w:rsid w:val="00646542"/>
    <w:rsid w:val="006504F4"/>
    <w:rsid w:val="00650F13"/>
    <w:rsid w:val="00654BC9"/>
    <w:rsid w:val="006552FD"/>
    <w:rsid w:val="00663AF3"/>
    <w:rsid w:val="00666B6C"/>
    <w:rsid w:val="00682682"/>
    <w:rsid w:val="00682702"/>
    <w:rsid w:val="00692368"/>
    <w:rsid w:val="006A2EBC"/>
    <w:rsid w:val="006A3BE4"/>
    <w:rsid w:val="006A5EA0"/>
    <w:rsid w:val="006A6BFF"/>
    <w:rsid w:val="006A783B"/>
    <w:rsid w:val="006A7B33"/>
    <w:rsid w:val="006A7C80"/>
    <w:rsid w:val="006B31A8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302A8"/>
    <w:rsid w:val="007419C3"/>
    <w:rsid w:val="007467A7"/>
    <w:rsid w:val="007469DD"/>
    <w:rsid w:val="0074741B"/>
    <w:rsid w:val="0074759E"/>
    <w:rsid w:val="007478EA"/>
    <w:rsid w:val="0075415C"/>
    <w:rsid w:val="00763502"/>
    <w:rsid w:val="00787BAF"/>
    <w:rsid w:val="007913AB"/>
    <w:rsid w:val="007914F7"/>
    <w:rsid w:val="00794D14"/>
    <w:rsid w:val="007B1625"/>
    <w:rsid w:val="007B59E8"/>
    <w:rsid w:val="007B706E"/>
    <w:rsid w:val="007B71EB"/>
    <w:rsid w:val="007C40FC"/>
    <w:rsid w:val="007C6205"/>
    <w:rsid w:val="007C686A"/>
    <w:rsid w:val="007C7233"/>
    <w:rsid w:val="007C728E"/>
    <w:rsid w:val="007D2C53"/>
    <w:rsid w:val="007D3D60"/>
    <w:rsid w:val="007D68E3"/>
    <w:rsid w:val="007E1980"/>
    <w:rsid w:val="007E4B76"/>
    <w:rsid w:val="007E5EA8"/>
    <w:rsid w:val="007F0CF1"/>
    <w:rsid w:val="007F12A5"/>
    <w:rsid w:val="007F4CF1"/>
    <w:rsid w:val="007F758D"/>
    <w:rsid w:val="007F7D52"/>
    <w:rsid w:val="00803464"/>
    <w:rsid w:val="0080654C"/>
    <w:rsid w:val="008071C6"/>
    <w:rsid w:val="00817A00"/>
    <w:rsid w:val="00821628"/>
    <w:rsid w:val="00835DB3"/>
    <w:rsid w:val="0083617B"/>
    <w:rsid w:val="00836AB3"/>
    <w:rsid w:val="008371BD"/>
    <w:rsid w:val="00844DF4"/>
    <w:rsid w:val="008504A8"/>
    <w:rsid w:val="0085282E"/>
    <w:rsid w:val="0087198C"/>
    <w:rsid w:val="00872C1F"/>
    <w:rsid w:val="00873B42"/>
    <w:rsid w:val="008849B2"/>
    <w:rsid w:val="008856D8"/>
    <w:rsid w:val="00892E82"/>
    <w:rsid w:val="008B1248"/>
    <w:rsid w:val="008C153B"/>
    <w:rsid w:val="008C165D"/>
    <w:rsid w:val="008C1B58"/>
    <w:rsid w:val="008C39AE"/>
    <w:rsid w:val="008C590D"/>
    <w:rsid w:val="008E031B"/>
    <w:rsid w:val="008E200D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42642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274E"/>
    <w:rsid w:val="00994E8F"/>
    <w:rsid w:val="009951DC"/>
    <w:rsid w:val="009959BB"/>
    <w:rsid w:val="00997158"/>
    <w:rsid w:val="009A3A7C"/>
    <w:rsid w:val="009B2ADB"/>
    <w:rsid w:val="009B603A"/>
    <w:rsid w:val="009C144F"/>
    <w:rsid w:val="009C2D0E"/>
    <w:rsid w:val="009C3DAC"/>
    <w:rsid w:val="009C42E0"/>
    <w:rsid w:val="009C5B8B"/>
    <w:rsid w:val="009D28AD"/>
    <w:rsid w:val="009D5362"/>
    <w:rsid w:val="009D5902"/>
    <w:rsid w:val="009E1415"/>
    <w:rsid w:val="009E6116"/>
    <w:rsid w:val="00A02E43"/>
    <w:rsid w:val="00A065F9"/>
    <w:rsid w:val="00A07F34"/>
    <w:rsid w:val="00A136D8"/>
    <w:rsid w:val="00A22154"/>
    <w:rsid w:val="00A2333C"/>
    <w:rsid w:val="00A25C38"/>
    <w:rsid w:val="00A36BBE"/>
    <w:rsid w:val="00A4307A"/>
    <w:rsid w:val="00A47EBB"/>
    <w:rsid w:val="00A51CDD"/>
    <w:rsid w:val="00A63C8C"/>
    <w:rsid w:val="00A6730D"/>
    <w:rsid w:val="00A71625"/>
    <w:rsid w:val="00A71B9B"/>
    <w:rsid w:val="00A73295"/>
    <w:rsid w:val="00A751C7"/>
    <w:rsid w:val="00A77BC2"/>
    <w:rsid w:val="00A84B55"/>
    <w:rsid w:val="00A87844"/>
    <w:rsid w:val="00AA038C"/>
    <w:rsid w:val="00AA7A09"/>
    <w:rsid w:val="00AB1460"/>
    <w:rsid w:val="00AB3B50"/>
    <w:rsid w:val="00AC05B1"/>
    <w:rsid w:val="00AC2DF7"/>
    <w:rsid w:val="00AC6612"/>
    <w:rsid w:val="00AD356C"/>
    <w:rsid w:val="00AD4268"/>
    <w:rsid w:val="00AE2914"/>
    <w:rsid w:val="00AE6D15"/>
    <w:rsid w:val="00AE714D"/>
    <w:rsid w:val="00B04182"/>
    <w:rsid w:val="00B07AE3"/>
    <w:rsid w:val="00B11430"/>
    <w:rsid w:val="00B143ED"/>
    <w:rsid w:val="00B353EB"/>
    <w:rsid w:val="00B42F34"/>
    <w:rsid w:val="00B439C4"/>
    <w:rsid w:val="00B4535E"/>
    <w:rsid w:val="00B52A8C"/>
    <w:rsid w:val="00B56AFD"/>
    <w:rsid w:val="00B636A8"/>
    <w:rsid w:val="00B665C6"/>
    <w:rsid w:val="00B724D5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29FD"/>
    <w:rsid w:val="00BE55CB"/>
    <w:rsid w:val="00BF617A"/>
    <w:rsid w:val="00C0379D"/>
    <w:rsid w:val="00C03931"/>
    <w:rsid w:val="00C05FE3"/>
    <w:rsid w:val="00C0629B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40BCD"/>
    <w:rsid w:val="00C519A4"/>
    <w:rsid w:val="00C601D2"/>
    <w:rsid w:val="00C60587"/>
    <w:rsid w:val="00C65BCC"/>
    <w:rsid w:val="00C65D5C"/>
    <w:rsid w:val="00C66970"/>
    <w:rsid w:val="00C704EC"/>
    <w:rsid w:val="00C75C27"/>
    <w:rsid w:val="00C8026B"/>
    <w:rsid w:val="00C8691C"/>
    <w:rsid w:val="00CA0DAE"/>
    <w:rsid w:val="00CA168A"/>
    <w:rsid w:val="00CA357E"/>
    <w:rsid w:val="00CA42DB"/>
    <w:rsid w:val="00CA44F9"/>
    <w:rsid w:val="00CA4A69"/>
    <w:rsid w:val="00CC20D3"/>
    <w:rsid w:val="00CC3E0C"/>
    <w:rsid w:val="00CC5722"/>
    <w:rsid w:val="00CC58D3"/>
    <w:rsid w:val="00CC784D"/>
    <w:rsid w:val="00CF6A4E"/>
    <w:rsid w:val="00D0337B"/>
    <w:rsid w:val="00D079B2"/>
    <w:rsid w:val="00D114E9"/>
    <w:rsid w:val="00D25354"/>
    <w:rsid w:val="00D429C6"/>
    <w:rsid w:val="00D47748"/>
    <w:rsid w:val="00D54CC3"/>
    <w:rsid w:val="00D6041A"/>
    <w:rsid w:val="00D633EB"/>
    <w:rsid w:val="00D82FF7"/>
    <w:rsid w:val="00D847FE"/>
    <w:rsid w:val="00D911FB"/>
    <w:rsid w:val="00D964EA"/>
    <w:rsid w:val="00D966D0"/>
    <w:rsid w:val="00DA0C59"/>
    <w:rsid w:val="00DA3991"/>
    <w:rsid w:val="00DB7E6C"/>
    <w:rsid w:val="00DC7970"/>
    <w:rsid w:val="00DD5A29"/>
    <w:rsid w:val="00DD5D9D"/>
    <w:rsid w:val="00DE197D"/>
    <w:rsid w:val="00DE35CB"/>
    <w:rsid w:val="00DF21E9"/>
    <w:rsid w:val="00E00F14"/>
    <w:rsid w:val="00E06386"/>
    <w:rsid w:val="00E231A2"/>
    <w:rsid w:val="00E24EB4"/>
    <w:rsid w:val="00E320ED"/>
    <w:rsid w:val="00E33AFB"/>
    <w:rsid w:val="00E34218"/>
    <w:rsid w:val="00E36BDE"/>
    <w:rsid w:val="00E46282"/>
    <w:rsid w:val="00E5216E"/>
    <w:rsid w:val="00E67446"/>
    <w:rsid w:val="00E82344"/>
    <w:rsid w:val="00E846B0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9B5"/>
    <w:rsid w:val="00EE2BED"/>
    <w:rsid w:val="00EE2EBE"/>
    <w:rsid w:val="00EE318E"/>
    <w:rsid w:val="00EE374B"/>
    <w:rsid w:val="00EF7CBC"/>
    <w:rsid w:val="00F11BB5"/>
    <w:rsid w:val="00F1417B"/>
    <w:rsid w:val="00F14789"/>
    <w:rsid w:val="00F34B99"/>
    <w:rsid w:val="00F52DAB"/>
    <w:rsid w:val="00F543F0"/>
    <w:rsid w:val="00F57933"/>
    <w:rsid w:val="00F71100"/>
    <w:rsid w:val="00F71DD2"/>
    <w:rsid w:val="00F77C3F"/>
    <w:rsid w:val="00F81D29"/>
    <w:rsid w:val="00F91C4D"/>
    <w:rsid w:val="00F92FD9"/>
    <w:rsid w:val="00FA6684"/>
    <w:rsid w:val="00FA731E"/>
    <w:rsid w:val="00FB2B38"/>
    <w:rsid w:val="00FB351B"/>
    <w:rsid w:val="00FC6358"/>
    <w:rsid w:val="00FC6EE2"/>
    <w:rsid w:val="00FD320D"/>
    <w:rsid w:val="00FE23DE"/>
    <w:rsid w:val="01A31D7C"/>
    <w:rsid w:val="01B5387C"/>
    <w:rsid w:val="01F41614"/>
    <w:rsid w:val="02151639"/>
    <w:rsid w:val="02F1741B"/>
    <w:rsid w:val="02FE3E7B"/>
    <w:rsid w:val="032F672A"/>
    <w:rsid w:val="039D7B38"/>
    <w:rsid w:val="03AE7BD5"/>
    <w:rsid w:val="03EE3EEF"/>
    <w:rsid w:val="03F174A9"/>
    <w:rsid w:val="04227975"/>
    <w:rsid w:val="048605CC"/>
    <w:rsid w:val="06164341"/>
    <w:rsid w:val="064E5119"/>
    <w:rsid w:val="07117EF5"/>
    <w:rsid w:val="07740BAF"/>
    <w:rsid w:val="08E753B1"/>
    <w:rsid w:val="0ADD6A6C"/>
    <w:rsid w:val="0AE52873"/>
    <w:rsid w:val="0B163D2C"/>
    <w:rsid w:val="0C542C0E"/>
    <w:rsid w:val="0C646D4A"/>
    <w:rsid w:val="0CCF6888"/>
    <w:rsid w:val="0E5E5DFE"/>
    <w:rsid w:val="0E9360EE"/>
    <w:rsid w:val="0ED9579C"/>
    <w:rsid w:val="0EDC7803"/>
    <w:rsid w:val="0F22538D"/>
    <w:rsid w:val="0F8751F8"/>
    <w:rsid w:val="11537A88"/>
    <w:rsid w:val="115D4462"/>
    <w:rsid w:val="11800151"/>
    <w:rsid w:val="12E7492B"/>
    <w:rsid w:val="131E40C5"/>
    <w:rsid w:val="13407AA1"/>
    <w:rsid w:val="1370422A"/>
    <w:rsid w:val="137141F5"/>
    <w:rsid w:val="14373691"/>
    <w:rsid w:val="14902DA1"/>
    <w:rsid w:val="14BE346A"/>
    <w:rsid w:val="14E1184E"/>
    <w:rsid w:val="157601E9"/>
    <w:rsid w:val="159D5775"/>
    <w:rsid w:val="16F47617"/>
    <w:rsid w:val="173E0892"/>
    <w:rsid w:val="17CF1E32"/>
    <w:rsid w:val="180A2E6A"/>
    <w:rsid w:val="18822A00"/>
    <w:rsid w:val="19081158"/>
    <w:rsid w:val="19312580"/>
    <w:rsid w:val="197728C3"/>
    <w:rsid w:val="19E37A74"/>
    <w:rsid w:val="1B2F5A82"/>
    <w:rsid w:val="1B4956A6"/>
    <w:rsid w:val="1B6668BB"/>
    <w:rsid w:val="1BF34341"/>
    <w:rsid w:val="1D2E017D"/>
    <w:rsid w:val="1D646B79"/>
    <w:rsid w:val="1E360515"/>
    <w:rsid w:val="1E480248"/>
    <w:rsid w:val="1E911048"/>
    <w:rsid w:val="1EDA43A3"/>
    <w:rsid w:val="1F9A2D26"/>
    <w:rsid w:val="1FA140B4"/>
    <w:rsid w:val="1FBEB2F5"/>
    <w:rsid w:val="1FC64D6F"/>
    <w:rsid w:val="1FEF2A29"/>
    <w:rsid w:val="1FFDA770"/>
    <w:rsid w:val="20D9415D"/>
    <w:rsid w:val="21031D94"/>
    <w:rsid w:val="21D95D87"/>
    <w:rsid w:val="22393715"/>
    <w:rsid w:val="225673D8"/>
    <w:rsid w:val="229B128E"/>
    <w:rsid w:val="23007E1A"/>
    <w:rsid w:val="23333F99"/>
    <w:rsid w:val="23B048C6"/>
    <w:rsid w:val="23ECD673"/>
    <w:rsid w:val="23F32A04"/>
    <w:rsid w:val="24501370"/>
    <w:rsid w:val="24F86524"/>
    <w:rsid w:val="257007B0"/>
    <w:rsid w:val="25CE11CB"/>
    <w:rsid w:val="264F4FDA"/>
    <w:rsid w:val="265857EF"/>
    <w:rsid w:val="26924756"/>
    <w:rsid w:val="26FBBD3E"/>
    <w:rsid w:val="27EC7E96"/>
    <w:rsid w:val="27FBF1DF"/>
    <w:rsid w:val="2802590C"/>
    <w:rsid w:val="28537F15"/>
    <w:rsid w:val="288E0F4E"/>
    <w:rsid w:val="2896582E"/>
    <w:rsid w:val="291F431B"/>
    <w:rsid w:val="29600466"/>
    <w:rsid w:val="29B852EF"/>
    <w:rsid w:val="2AC82E3D"/>
    <w:rsid w:val="2B071CF2"/>
    <w:rsid w:val="2BBD2177"/>
    <w:rsid w:val="2CC80ED2"/>
    <w:rsid w:val="2CD1493D"/>
    <w:rsid w:val="2CEE5F3E"/>
    <w:rsid w:val="2D4A7B39"/>
    <w:rsid w:val="2D565BD0"/>
    <w:rsid w:val="2DDB2E87"/>
    <w:rsid w:val="2E150B56"/>
    <w:rsid w:val="2EEF584E"/>
    <w:rsid w:val="2F302D5E"/>
    <w:rsid w:val="2FAC6889"/>
    <w:rsid w:val="2FEFF64B"/>
    <w:rsid w:val="305B02AF"/>
    <w:rsid w:val="30656A38"/>
    <w:rsid w:val="310D77FB"/>
    <w:rsid w:val="31BB096A"/>
    <w:rsid w:val="328A51AB"/>
    <w:rsid w:val="32C43EEA"/>
    <w:rsid w:val="32E4633A"/>
    <w:rsid w:val="339B7340"/>
    <w:rsid w:val="33C91EE8"/>
    <w:rsid w:val="33CF0280"/>
    <w:rsid w:val="349B6ECC"/>
    <w:rsid w:val="34BD0DD0"/>
    <w:rsid w:val="34EB5A9A"/>
    <w:rsid w:val="359C2EFC"/>
    <w:rsid w:val="35C10BB4"/>
    <w:rsid w:val="36371DF8"/>
    <w:rsid w:val="37503F9E"/>
    <w:rsid w:val="37887BDC"/>
    <w:rsid w:val="37976D75"/>
    <w:rsid w:val="37D32772"/>
    <w:rsid w:val="37E961A0"/>
    <w:rsid w:val="37F711DE"/>
    <w:rsid w:val="37FFF6C2"/>
    <w:rsid w:val="383D41FD"/>
    <w:rsid w:val="38731FFA"/>
    <w:rsid w:val="391536F1"/>
    <w:rsid w:val="39225E0E"/>
    <w:rsid w:val="398F04BA"/>
    <w:rsid w:val="39C173D5"/>
    <w:rsid w:val="3A9C574C"/>
    <w:rsid w:val="3AC84793"/>
    <w:rsid w:val="3AEC66D3"/>
    <w:rsid w:val="3B9D404A"/>
    <w:rsid w:val="3BD65055"/>
    <w:rsid w:val="3D000214"/>
    <w:rsid w:val="3D202664"/>
    <w:rsid w:val="3D514278"/>
    <w:rsid w:val="3DAF5796"/>
    <w:rsid w:val="3DAF79A5"/>
    <w:rsid w:val="3DCC1CC0"/>
    <w:rsid w:val="3E27138C"/>
    <w:rsid w:val="3E7C759B"/>
    <w:rsid w:val="3EE6709F"/>
    <w:rsid w:val="3EFD38B3"/>
    <w:rsid w:val="3F374E49"/>
    <w:rsid w:val="3FA7D1CA"/>
    <w:rsid w:val="3FAD468C"/>
    <w:rsid w:val="3FFFB75D"/>
    <w:rsid w:val="41ED3ABD"/>
    <w:rsid w:val="42C615B8"/>
    <w:rsid w:val="43170066"/>
    <w:rsid w:val="43A538C3"/>
    <w:rsid w:val="447119F7"/>
    <w:rsid w:val="44BB27AC"/>
    <w:rsid w:val="44C45FCB"/>
    <w:rsid w:val="45343151"/>
    <w:rsid w:val="453F5652"/>
    <w:rsid w:val="4707159E"/>
    <w:rsid w:val="473A67BC"/>
    <w:rsid w:val="48657AC5"/>
    <w:rsid w:val="494616A5"/>
    <w:rsid w:val="49910788"/>
    <w:rsid w:val="4A1F7F02"/>
    <w:rsid w:val="4A463625"/>
    <w:rsid w:val="4A4E2254"/>
    <w:rsid w:val="4AD37D5C"/>
    <w:rsid w:val="4B094738"/>
    <w:rsid w:val="4BFEB972"/>
    <w:rsid w:val="4C981977"/>
    <w:rsid w:val="4D444572"/>
    <w:rsid w:val="4DDEEFA0"/>
    <w:rsid w:val="4E8F31A6"/>
    <w:rsid w:val="4EBAC251"/>
    <w:rsid w:val="4F28465E"/>
    <w:rsid w:val="4F6366D0"/>
    <w:rsid w:val="4F714FA1"/>
    <w:rsid w:val="4FCB2904"/>
    <w:rsid w:val="4FEC1A18"/>
    <w:rsid w:val="50FB4B23"/>
    <w:rsid w:val="510936E3"/>
    <w:rsid w:val="51752B27"/>
    <w:rsid w:val="53B23B03"/>
    <w:rsid w:val="545253A1"/>
    <w:rsid w:val="5495528E"/>
    <w:rsid w:val="54C33BA9"/>
    <w:rsid w:val="55254864"/>
    <w:rsid w:val="55A64028"/>
    <w:rsid w:val="561F7505"/>
    <w:rsid w:val="56707D61"/>
    <w:rsid w:val="56CD3469"/>
    <w:rsid w:val="56D96906"/>
    <w:rsid w:val="57057C45"/>
    <w:rsid w:val="57601B83"/>
    <w:rsid w:val="57B343A9"/>
    <w:rsid w:val="57B6E619"/>
    <w:rsid w:val="57C71C02"/>
    <w:rsid w:val="58095A86"/>
    <w:rsid w:val="59260BAB"/>
    <w:rsid w:val="59C363FA"/>
    <w:rsid w:val="5A1D74F1"/>
    <w:rsid w:val="5A307F33"/>
    <w:rsid w:val="5AA14267"/>
    <w:rsid w:val="5AD3B88E"/>
    <w:rsid w:val="5AF314CF"/>
    <w:rsid w:val="5B455011"/>
    <w:rsid w:val="5BD70975"/>
    <w:rsid w:val="5BE507AA"/>
    <w:rsid w:val="5D2D0E00"/>
    <w:rsid w:val="5D4A301F"/>
    <w:rsid w:val="5DB03C95"/>
    <w:rsid w:val="5DBFD08B"/>
    <w:rsid w:val="5DFC012C"/>
    <w:rsid w:val="5ED66BCF"/>
    <w:rsid w:val="5EF77271"/>
    <w:rsid w:val="5F1D15F4"/>
    <w:rsid w:val="5FBD2492"/>
    <w:rsid w:val="60AD0CA0"/>
    <w:rsid w:val="60B116A2"/>
    <w:rsid w:val="61477910"/>
    <w:rsid w:val="627D5CDF"/>
    <w:rsid w:val="630D37FA"/>
    <w:rsid w:val="63355543"/>
    <w:rsid w:val="63C15E19"/>
    <w:rsid w:val="63EB3CDE"/>
    <w:rsid w:val="63F78C9E"/>
    <w:rsid w:val="65B23EF2"/>
    <w:rsid w:val="65C864B9"/>
    <w:rsid w:val="660D1441"/>
    <w:rsid w:val="66664CDC"/>
    <w:rsid w:val="66F145A6"/>
    <w:rsid w:val="67310E46"/>
    <w:rsid w:val="6759214B"/>
    <w:rsid w:val="67903BF4"/>
    <w:rsid w:val="679B09B6"/>
    <w:rsid w:val="681A5FEA"/>
    <w:rsid w:val="68923B67"/>
    <w:rsid w:val="68B95597"/>
    <w:rsid w:val="692D388F"/>
    <w:rsid w:val="6A70612A"/>
    <w:rsid w:val="6AA10091"/>
    <w:rsid w:val="6B0D1BCA"/>
    <w:rsid w:val="6B2B500B"/>
    <w:rsid w:val="6B7DCB19"/>
    <w:rsid w:val="6BA22313"/>
    <w:rsid w:val="6BAC32D4"/>
    <w:rsid w:val="6BE75F78"/>
    <w:rsid w:val="6BFF3C14"/>
    <w:rsid w:val="6C1175BA"/>
    <w:rsid w:val="6CDC1854"/>
    <w:rsid w:val="6D0112BB"/>
    <w:rsid w:val="6D21195D"/>
    <w:rsid w:val="6DBA093E"/>
    <w:rsid w:val="6DD05A39"/>
    <w:rsid w:val="6E0F643B"/>
    <w:rsid w:val="6F3F18DE"/>
    <w:rsid w:val="6F7B35A7"/>
    <w:rsid w:val="6F98301C"/>
    <w:rsid w:val="6FBD39E8"/>
    <w:rsid w:val="6FDA7A4C"/>
    <w:rsid w:val="6FEB39B5"/>
    <w:rsid w:val="6FFA272B"/>
    <w:rsid w:val="6FFC6AC6"/>
    <w:rsid w:val="6FFF9486"/>
    <w:rsid w:val="705A19BC"/>
    <w:rsid w:val="70AD4475"/>
    <w:rsid w:val="71105F71"/>
    <w:rsid w:val="71D13952"/>
    <w:rsid w:val="720A78F0"/>
    <w:rsid w:val="722717C4"/>
    <w:rsid w:val="72F153E5"/>
    <w:rsid w:val="73461273"/>
    <w:rsid w:val="737C5B3F"/>
    <w:rsid w:val="73A00F7C"/>
    <w:rsid w:val="73EF450F"/>
    <w:rsid w:val="73F81D9D"/>
    <w:rsid w:val="74174A4F"/>
    <w:rsid w:val="744321B9"/>
    <w:rsid w:val="74F11C15"/>
    <w:rsid w:val="75FB0F9D"/>
    <w:rsid w:val="76220FB8"/>
    <w:rsid w:val="767536AE"/>
    <w:rsid w:val="76E71522"/>
    <w:rsid w:val="770CBE6D"/>
    <w:rsid w:val="77DB72D8"/>
    <w:rsid w:val="77F7E838"/>
    <w:rsid w:val="77FD9EF0"/>
    <w:rsid w:val="78441036"/>
    <w:rsid w:val="78AD0549"/>
    <w:rsid w:val="79147608"/>
    <w:rsid w:val="79733540"/>
    <w:rsid w:val="79A62F1D"/>
    <w:rsid w:val="79E63D12"/>
    <w:rsid w:val="79FBCFA7"/>
    <w:rsid w:val="7A910122"/>
    <w:rsid w:val="7A951295"/>
    <w:rsid w:val="7AB94F83"/>
    <w:rsid w:val="7AD33A6E"/>
    <w:rsid w:val="7B315461"/>
    <w:rsid w:val="7B5AA17C"/>
    <w:rsid w:val="7B71191C"/>
    <w:rsid w:val="7BE60548"/>
    <w:rsid w:val="7C0146FA"/>
    <w:rsid w:val="7C7575D0"/>
    <w:rsid w:val="7C9B7036"/>
    <w:rsid w:val="7CDFD850"/>
    <w:rsid w:val="7D6D0A41"/>
    <w:rsid w:val="7D7243AD"/>
    <w:rsid w:val="7D76228D"/>
    <w:rsid w:val="7DBA9141"/>
    <w:rsid w:val="7DBBAA8D"/>
    <w:rsid w:val="7DC425BD"/>
    <w:rsid w:val="7DDFEBF8"/>
    <w:rsid w:val="7DFE0FDB"/>
    <w:rsid w:val="7E1B53CB"/>
    <w:rsid w:val="7E768886"/>
    <w:rsid w:val="7EA37B08"/>
    <w:rsid w:val="7EC75C50"/>
    <w:rsid w:val="7ED50D87"/>
    <w:rsid w:val="7EF18DEE"/>
    <w:rsid w:val="7F054C3B"/>
    <w:rsid w:val="7F05E1E6"/>
    <w:rsid w:val="7F7FADA5"/>
    <w:rsid w:val="7F8EB8A1"/>
    <w:rsid w:val="7FB07A6C"/>
    <w:rsid w:val="7FB42DF0"/>
    <w:rsid w:val="7FEEE935"/>
    <w:rsid w:val="7FEFB201"/>
    <w:rsid w:val="7FF33517"/>
    <w:rsid w:val="7FF5615C"/>
    <w:rsid w:val="7FF88281"/>
    <w:rsid w:val="7FFD00E9"/>
    <w:rsid w:val="7FFFEDEE"/>
    <w:rsid w:val="8FE79D13"/>
    <w:rsid w:val="967D70AC"/>
    <w:rsid w:val="9A6F9C91"/>
    <w:rsid w:val="9CDD8F72"/>
    <w:rsid w:val="9FF747AF"/>
    <w:rsid w:val="A37D5262"/>
    <w:rsid w:val="AAAEA86A"/>
    <w:rsid w:val="AFF716BF"/>
    <w:rsid w:val="B4F3EC11"/>
    <w:rsid w:val="B5F76333"/>
    <w:rsid w:val="B7FF6F00"/>
    <w:rsid w:val="B8AE8EC4"/>
    <w:rsid w:val="B9EE0694"/>
    <w:rsid w:val="BBFF9A69"/>
    <w:rsid w:val="BD727F18"/>
    <w:rsid w:val="BDDD2507"/>
    <w:rsid w:val="BDDD6AD0"/>
    <w:rsid w:val="BDDFE2EC"/>
    <w:rsid w:val="BF5E44FD"/>
    <w:rsid w:val="BF7E61EC"/>
    <w:rsid w:val="BFBDAB6E"/>
    <w:rsid w:val="BFBF6234"/>
    <w:rsid w:val="BFFD3310"/>
    <w:rsid w:val="C3FF8CA9"/>
    <w:rsid w:val="C8FFB9ED"/>
    <w:rsid w:val="C9B7A6AC"/>
    <w:rsid w:val="D5FB774C"/>
    <w:rsid w:val="D6A304C8"/>
    <w:rsid w:val="D72DD40D"/>
    <w:rsid w:val="D7BC11B7"/>
    <w:rsid w:val="DB5F83F6"/>
    <w:rsid w:val="DBF6005A"/>
    <w:rsid w:val="DFFB7A1F"/>
    <w:rsid w:val="DFFD2933"/>
    <w:rsid w:val="E7B3FC02"/>
    <w:rsid w:val="E7DDF50E"/>
    <w:rsid w:val="EBBFF084"/>
    <w:rsid w:val="EE9B94FF"/>
    <w:rsid w:val="EF45B1FD"/>
    <w:rsid w:val="EFB48345"/>
    <w:rsid w:val="EFF7F01E"/>
    <w:rsid w:val="F1596527"/>
    <w:rsid w:val="F2B7C39D"/>
    <w:rsid w:val="F5F60525"/>
    <w:rsid w:val="F7979CFB"/>
    <w:rsid w:val="F7FAB293"/>
    <w:rsid w:val="F8AD7C38"/>
    <w:rsid w:val="F9FB0D4F"/>
    <w:rsid w:val="F9FF5CF8"/>
    <w:rsid w:val="FB2665DE"/>
    <w:rsid w:val="FBEF33A7"/>
    <w:rsid w:val="FC87E7B5"/>
    <w:rsid w:val="FD5F58AA"/>
    <w:rsid w:val="FDB5E19D"/>
    <w:rsid w:val="FDFEF2C3"/>
    <w:rsid w:val="FDFFD9C8"/>
    <w:rsid w:val="FEBF6760"/>
    <w:rsid w:val="FF0F8FF9"/>
    <w:rsid w:val="FF7DB1E4"/>
    <w:rsid w:val="FF7E139D"/>
    <w:rsid w:val="FF7F2BC2"/>
    <w:rsid w:val="FF879C24"/>
    <w:rsid w:val="FFB7BBD1"/>
    <w:rsid w:val="FFDAB77F"/>
    <w:rsid w:val="FFDFBBEA"/>
    <w:rsid w:val="FFFF746A"/>
    <w:rsid w:val="FFFFF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Body Text"/>
    <w:basedOn w:val="1"/>
    <w:link w:val="13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9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semiHidden/>
    <w:qFormat/>
    <w:uiPriority w:val="0"/>
    <w:pPr>
      <w:snapToGrid w:val="0"/>
      <w:jc w:val="left"/>
    </w:pPr>
  </w:style>
  <w:style w:type="paragraph" w:styleId="15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endnote reference"/>
    <w:basedOn w:val="31"/>
    <w:semiHidden/>
    <w:qFormat/>
    <w:uiPriority w:val="0"/>
    <w:rPr>
      <w:vertAlign w:val="superscript"/>
    </w:rPr>
  </w:style>
  <w:style w:type="character" w:styleId="33">
    <w:name w:val="page number"/>
    <w:basedOn w:val="31"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basedOn w:val="31"/>
    <w:qFormat/>
    <w:uiPriority w:val="0"/>
    <w:rPr>
      <w:color w:val="800080"/>
      <w:u w:val="single"/>
    </w:rPr>
  </w:style>
  <w:style w:type="character" w:styleId="35">
    <w:name w:val="Hyperlink"/>
    <w:basedOn w:val="31"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basedOn w:val="31"/>
    <w:semiHidden/>
    <w:qFormat/>
    <w:uiPriority w:val="0"/>
    <w:rPr>
      <w:vertAlign w:val="superscript"/>
    </w:rPr>
  </w:style>
  <w:style w:type="character" w:customStyle="1" w:styleId="37">
    <w:name w:val="段 Char"/>
    <w:basedOn w:val="31"/>
    <w:link w:val="21"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3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qFormat/>
    <w:uiPriority w:val="0"/>
    <w:pPr>
      <w:numPr>
        <w:ilvl w:val="3"/>
      </w:numPr>
      <w:outlineLvl w:val="4"/>
    </w:pPr>
  </w:style>
  <w:style w:type="paragraph" w:customStyle="1" w:styleId="48">
    <w:name w:val="示例"/>
    <w:next w:val="49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qFormat/>
    <w:uiPriority w:val="0"/>
    <w:pPr>
      <w:numPr>
        <w:ilvl w:val="4"/>
      </w:numPr>
      <w:outlineLvl w:val="5"/>
    </w:pPr>
  </w:style>
  <w:style w:type="paragraph" w:customStyle="1" w:styleId="52">
    <w:name w:val="五级条标题"/>
    <w:basedOn w:val="51"/>
    <w:next w:val="21"/>
    <w:qFormat/>
    <w:uiPriority w:val="0"/>
    <w:pPr>
      <w:numPr>
        <w:ilvl w:val="5"/>
      </w:numPr>
      <w:outlineLvl w:val="6"/>
    </w:pPr>
  </w:style>
  <w:style w:type="paragraph" w:customStyle="1" w:styleId="53">
    <w:name w:val="注："/>
    <w:next w:val="21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60">
    <w:name w:val="注：（正文）"/>
    <w:basedOn w:val="53"/>
    <w:next w:val="21"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qFormat/>
    <w:uiPriority w:val="0"/>
    <w:pPr>
      <w:jc w:val="left"/>
    </w:pPr>
  </w:style>
  <w:style w:type="paragraph" w:customStyle="1" w:styleId="6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basedOn w:val="31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basedOn w:val="37"/>
    <w:link w:val="86"/>
    <w:qFormat/>
    <w:uiPriority w:val="0"/>
    <w:rPr>
      <w:rFonts w:ascii="宋体"/>
      <w:sz w:val="21"/>
      <w:lang w:val="en-US" w:eastAsia="zh-CN" w:bidi="ar-SA"/>
    </w:rPr>
  </w:style>
  <w:style w:type="paragraph" w:customStyle="1" w:styleId="88">
    <w:name w:val="附录公式编号制表符"/>
    <w:basedOn w:val="1"/>
    <w:next w:val="2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</w:numPr>
      <w:outlineLvl w:val="4"/>
    </w:pPr>
  </w:style>
  <w:style w:type="paragraph" w:customStyle="1" w:styleId="90">
    <w:name w:val="附录三级无"/>
    <w:basedOn w:val="8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text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basedOn w:val="31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numId w:val="0"/>
      </w:numPr>
      <w:tabs>
        <w:tab w:val="clear" w:pos="0"/>
      </w:tabs>
      <w:jc w:val="both"/>
    </w:p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text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character" w:customStyle="1" w:styleId="133">
    <w:name w:val="正文文本 Char"/>
    <w:basedOn w:val="31"/>
    <w:link w:val="8"/>
    <w:qFormat/>
    <w:uiPriority w:val="1"/>
    <w:rPr>
      <w:rFonts w:ascii="宋体" w:hAnsi="宋体" w:cs="宋体"/>
      <w:sz w:val="21"/>
      <w:szCs w:val="21"/>
      <w:lang w:val="zh-CN" w:bidi="zh-CN"/>
    </w:rPr>
  </w:style>
  <w:style w:type="paragraph" w:customStyle="1" w:styleId="134">
    <w:name w:val="封面日期"/>
    <w:qFormat/>
    <w:uiPriority w:val="0"/>
    <w:pPr>
      <w:framePr w:w="9673" w:vSpace="181" w:wrap="auto" w:vAnchor="page" w:hAnchor="page" w:x="1419" w:y="14176" w:anchorLock="1"/>
      <w:spacing w:line="360" w:lineRule="exact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35">
    <w:name w:val="标准文件_段"/>
    <w:qFormat/>
    <w:uiPriority w:val="0"/>
    <w:pPr>
      <w:ind w:firstLine="420" w:firstLineChars="200"/>
      <w:jc w:val="both"/>
    </w:pPr>
    <w:rPr>
      <w:rFonts w:ascii="宋体" w:cs="宋体"/>
      <w:sz w:val="21"/>
      <w:lang w:val="en-US" w:eastAsia="zh-CN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12</Pages>
  <Words>934</Words>
  <Characters>5329</Characters>
  <Lines>44</Lines>
  <Paragraphs>12</Paragraphs>
  <TotalTime>3</TotalTime>
  <ScaleCrop>false</ScaleCrop>
  <LinksUpToDate>false</LinksUpToDate>
  <CharactersWithSpaces>6251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2023-11-20T23:09:00Z</dcterms:created>
  <dc:creator>CNIS</dc:creator>
  <cp:lastModifiedBy>greatwall</cp:lastModifiedBy>
  <cp:lastPrinted>2021-07-22T23:39:00Z</cp:lastPrinted>
  <dcterms:modified xsi:type="dcterms:W3CDTF">2025-04-14T18:05:19Z</dcterms:modified>
  <dc:title>标准名称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753BF4E7D8C842AFA010995D7AB4903E</vt:lpwstr>
  </property>
</Properties>
</file>